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AFCB2C4" w:rsidR="003A61DD" w:rsidRPr="00F91926" w:rsidRDefault="00F04A4A" w:rsidP="00226944">
      <w:pPr>
        <w:ind w:left="-567" w:right="-738"/>
        <w:jc w:val="center"/>
        <w:rPr>
          <w:rFonts w:ascii="Book Antiqua" w:hAnsi="Book Antiqua" w:cs="Arial"/>
          <w:b/>
          <w:bCs/>
          <w:color w:val="365F91" w:themeColor="accent1" w:themeShade="BF"/>
          <w:sz w:val="22"/>
          <w:szCs w:val="22"/>
        </w:rPr>
      </w:pPr>
      <w:r w:rsidRPr="00F04A4A">
        <w:rPr>
          <w:rFonts w:ascii="Book Antiqua" w:hAnsi="Book Antiqua" w:cs="Arial"/>
          <w:b/>
          <w:bCs/>
          <w:color w:val="365F91" w:themeColor="accent1" w:themeShade="BF"/>
          <w:sz w:val="22"/>
          <w:szCs w:val="22"/>
        </w:rPr>
        <w:t>Appointment of Independent Engineer for “</w:t>
      </w:r>
      <w:r w:rsidR="00D63452" w:rsidRPr="00D63452">
        <w:rPr>
          <w:rFonts w:ascii="Book Antiqua" w:hAnsi="Book Antiqua" w:cs="Arial"/>
          <w:b/>
          <w:bCs/>
          <w:color w:val="365F91" w:themeColor="accent1" w:themeShade="BF"/>
          <w:sz w:val="22"/>
          <w:szCs w:val="22"/>
        </w:rPr>
        <w:t>Transmission system strengthening at Kurnool-III PS for integration of additional RE generation projects</w:t>
      </w:r>
      <w:r w:rsidR="00D63452">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7BC6CD80"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266CE" w:rsidRPr="002266CE">
        <w:rPr>
          <w:rFonts w:ascii="Book Antiqua" w:hAnsi="Book Antiqua" w:cs="Arial"/>
          <w:b/>
          <w:bCs/>
          <w:color w:val="365F91" w:themeColor="accent1" w:themeShade="BF"/>
          <w:sz w:val="22"/>
          <w:szCs w:val="22"/>
        </w:rPr>
        <w:t>CTUIL/IE/2025-26/</w:t>
      </w:r>
      <w:r w:rsidR="00BC457C">
        <w:rPr>
          <w:rFonts w:ascii="Book Antiqua" w:hAnsi="Book Antiqua" w:cs="Arial"/>
          <w:b/>
          <w:bCs/>
          <w:color w:val="365F91" w:themeColor="accent1" w:themeShade="BF"/>
          <w:sz w:val="22"/>
          <w:szCs w:val="22"/>
        </w:rPr>
        <w:t>8</w:t>
      </w:r>
      <w:r w:rsidR="00D63452">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1194AE0C"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7E2625">
        <w:rPr>
          <w:rFonts w:ascii="Book Antiqua" w:eastAsia="Calibri" w:hAnsi="Book Antiqua" w:cs="Arial"/>
          <w:b/>
          <w:bCs/>
          <w:color w:val="0000FF"/>
          <w:sz w:val="22"/>
          <w:szCs w:val="22"/>
          <w:lang w:val="en-GB"/>
        </w:rPr>
        <w:t>0</w:t>
      </w:r>
      <w:r w:rsidR="00F850EA">
        <w:rPr>
          <w:rFonts w:ascii="Book Antiqua" w:eastAsia="Calibri" w:hAnsi="Book Antiqua" w:cs="Arial"/>
          <w:b/>
          <w:bCs/>
          <w:color w:val="0000FF"/>
          <w:sz w:val="22"/>
          <w:szCs w:val="22"/>
          <w:lang w:val="en-GB"/>
        </w:rPr>
        <w:t>6</w:t>
      </w:r>
      <w:r w:rsidR="007E2625">
        <w:rPr>
          <w:rFonts w:ascii="Book Antiqua" w:eastAsia="Calibri" w:hAnsi="Book Antiqua" w:cs="Arial"/>
          <w:b/>
          <w:bCs/>
          <w:color w:val="0000FF"/>
          <w:sz w:val="22"/>
          <w:szCs w:val="22"/>
          <w:lang w:val="en-GB"/>
        </w:rPr>
        <w:t>.05.2025</w:t>
      </w:r>
    </w:p>
    <w:p w14:paraId="07DF47B4" w14:textId="77777777" w:rsidR="00517783" w:rsidRPr="007E2625" w:rsidRDefault="00517783" w:rsidP="00517783">
      <w:pPr>
        <w:tabs>
          <w:tab w:val="left" w:pos="1397"/>
          <w:tab w:val="left" w:pos="2880"/>
          <w:tab w:val="left" w:pos="3060"/>
          <w:tab w:val="left" w:pos="3240"/>
        </w:tabs>
        <w:rPr>
          <w:rFonts w:ascii="Book Antiqua" w:hAnsi="Book Antiqua" w:cs="Arial"/>
          <w:bCs/>
          <w:sz w:val="22"/>
          <w:szCs w:val="22"/>
          <w:lang w:val="en-IN"/>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7C6EEE0A"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E80BA4" w:rsidRPr="00E80BA4">
        <w:rPr>
          <w:rFonts w:ascii="Book Antiqua" w:eastAsia="Calibri" w:hAnsi="Book Antiqua" w:cs="Arial"/>
          <w:b/>
          <w:bCs/>
          <w:color w:val="0000FF"/>
          <w:sz w:val="22"/>
          <w:szCs w:val="22"/>
          <w:lang w:val="en-GB"/>
        </w:rPr>
        <w:t>0</w:t>
      </w:r>
      <w:r w:rsidR="00F850EA">
        <w:rPr>
          <w:rFonts w:ascii="Book Antiqua" w:eastAsia="Calibri" w:hAnsi="Book Antiqua" w:cs="Arial"/>
          <w:b/>
          <w:bCs/>
          <w:color w:val="0000FF"/>
          <w:sz w:val="22"/>
          <w:szCs w:val="22"/>
          <w:lang w:val="en-GB"/>
        </w:rPr>
        <w:t>6</w:t>
      </w:r>
      <w:r w:rsidR="00E80BA4" w:rsidRPr="00E80BA4">
        <w:rPr>
          <w:rFonts w:ascii="Book Antiqua" w:eastAsia="Calibri" w:hAnsi="Book Antiqua" w:cs="Arial"/>
          <w:b/>
          <w:bCs/>
          <w:color w:val="0000FF"/>
          <w:sz w:val="22"/>
          <w:szCs w:val="22"/>
          <w:lang w:val="en-GB"/>
        </w:rPr>
        <w:t>.05.2025</w:t>
      </w:r>
      <w:r w:rsidR="00E80BA4">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7782624"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F428F7" w:rsidRPr="00F428F7">
        <w:rPr>
          <w:rFonts w:ascii="Book Antiqua" w:hAnsi="Book Antiqua" w:cs="Arial"/>
          <w:b/>
          <w:bCs/>
          <w:sz w:val="22"/>
          <w:szCs w:val="22"/>
        </w:rPr>
        <w:t>Appointment of Independent Engineer for “</w:t>
      </w:r>
      <w:r w:rsidR="00D63452" w:rsidRPr="00D63452">
        <w:rPr>
          <w:rFonts w:ascii="Book Antiqua" w:hAnsi="Book Antiqua" w:cs="Arial"/>
          <w:b/>
          <w:bCs/>
          <w:sz w:val="22"/>
          <w:szCs w:val="22"/>
        </w:rPr>
        <w:t>Transmission system strengthening at Kurnool-III PS for integration of additional RE generation projects</w:t>
      </w:r>
      <w:r w:rsidR="00F428F7" w:rsidRPr="00F428F7">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4597BD67"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32C85" w:rsidRPr="00E32C85">
        <w:rPr>
          <w:rFonts w:ascii="Book Antiqua" w:eastAsia="Calibri" w:hAnsi="Book Antiqua" w:cs="Arial"/>
          <w:b/>
          <w:bCs/>
          <w:color w:val="0000FF"/>
          <w:sz w:val="22"/>
          <w:szCs w:val="22"/>
          <w:lang w:val="en-GB"/>
        </w:rPr>
        <w:t>Appointment of Independent Engineer for “</w:t>
      </w:r>
      <w:r w:rsidR="00D63452" w:rsidRPr="00D63452">
        <w:rPr>
          <w:rFonts w:ascii="Book Antiqua" w:eastAsia="Calibri" w:hAnsi="Book Antiqua" w:cs="Arial"/>
          <w:b/>
          <w:bCs/>
          <w:color w:val="0000FF"/>
          <w:sz w:val="22"/>
          <w:szCs w:val="22"/>
          <w:lang w:val="en-GB"/>
        </w:rPr>
        <w:t>Transmission system strengthening at Kurnool-III PS for integration of additional RE generation projects</w:t>
      </w:r>
      <w:r w:rsidR="00E80BA4" w:rsidRPr="00E80BA4">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794"/>
        <w:gridCol w:w="5812"/>
        <w:gridCol w:w="2268"/>
      </w:tblGrid>
      <w:tr w:rsidR="00D63452" w:rsidRPr="00431F92" w14:paraId="61037E8C" w14:textId="77777777" w:rsidTr="00AE05F9">
        <w:trPr>
          <w:trHeight w:val="721"/>
          <w:tblHeader/>
        </w:trPr>
        <w:tc>
          <w:tcPr>
            <w:tcW w:w="1049" w:type="dxa"/>
          </w:tcPr>
          <w:p w14:paraId="393A22BA" w14:textId="77777777" w:rsidR="00D63452" w:rsidRPr="00431F92" w:rsidRDefault="00D63452" w:rsidP="00AE05F9">
            <w:pPr>
              <w:ind w:right="15"/>
              <w:jc w:val="center"/>
              <w:rPr>
                <w:b/>
                <w:bCs/>
                <w:sz w:val="23"/>
                <w:szCs w:val="23"/>
                <w:lang w:eastAsia="en-IN"/>
              </w:rPr>
            </w:pPr>
            <w:r w:rsidRPr="00431F92">
              <w:rPr>
                <w:b/>
                <w:bCs/>
                <w:sz w:val="23"/>
                <w:szCs w:val="23"/>
                <w:lang w:eastAsia="en-IN"/>
              </w:rPr>
              <w:t>Package</w:t>
            </w:r>
          </w:p>
        </w:tc>
        <w:tc>
          <w:tcPr>
            <w:tcW w:w="794" w:type="dxa"/>
            <w:tcMar>
              <w:top w:w="0" w:type="dxa"/>
              <w:left w:w="15" w:type="dxa"/>
              <w:bottom w:w="0" w:type="dxa"/>
              <w:right w:w="15" w:type="dxa"/>
            </w:tcMar>
            <w:vAlign w:val="center"/>
            <w:hideMark/>
          </w:tcPr>
          <w:p w14:paraId="06530B3F" w14:textId="77777777" w:rsidR="00D63452" w:rsidRPr="00431F92" w:rsidRDefault="00D63452" w:rsidP="00AE05F9">
            <w:pPr>
              <w:ind w:right="15"/>
              <w:jc w:val="center"/>
              <w:rPr>
                <w:sz w:val="23"/>
                <w:szCs w:val="23"/>
                <w:lang w:eastAsia="en-IN"/>
              </w:rPr>
            </w:pPr>
            <w:r w:rsidRPr="00431F92">
              <w:rPr>
                <w:b/>
                <w:bCs/>
                <w:sz w:val="23"/>
                <w:szCs w:val="23"/>
                <w:lang w:eastAsia="en-IN"/>
              </w:rPr>
              <w:t>Sl. No.</w:t>
            </w:r>
          </w:p>
        </w:tc>
        <w:tc>
          <w:tcPr>
            <w:tcW w:w="5812" w:type="dxa"/>
            <w:tcMar>
              <w:top w:w="0" w:type="dxa"/>
              <w:left w:w="15" w:type="dxa"/>
              <w:bottom w:w="0" w:type="dxa"/>
              <w:right w:w="15" w:type="dxa"/>
            </w:tcMar>
            <w:vAlign w:val="center"/>
            <w:hideMark/>
          </w:tcPr>
          <w:p w14:paraId="3AE322EA" w14:textId="77777777" w:rsidR="00D63452" w:rsidRPr="00431F92" w:rsidRDefault="00D63452" w:rsidP="00AE05F9">
            <w:pPr>
              <w:ind w:right="262"/>
              <w:jc w:val="center"/>
              <w:rPr>
                <w:sz w:val="23"/>
                <w:szCs w:val="23"/>
                <w:lang w:eastAsia="en-IN"/>
              </w:rPr>
            </w:pPr>
            <w:r w:rsidRPr="00431F92">
              <w:rPr>
                <w:b/>
                <w:bCs/>
                <w:sz w:val="23"/>
                <w:szCs w:val="23"/>
                <w:lang w:eastAsia="en-IN"/>
              </w:rPr>
              <w:t>Name of Transmission Element</w:t>
            </w:r>
          </w:p>
        </w:tc>
        <w:tc>
          <w:tcPr>
            <w:tcW w:w="2268" w:type="dxa"/>
            <w:tcMar>
              <w:top w:w="0" w:type="dxa"/>
              <w:left w:w="15" w:type="dxa"/>
              <w:bottom w:w="0" w:type="dxa"/>
              <w:right w:w="15" w:type="dxa"/>
            </w:tcMar>
            <w:hideMark/>
          </w:tcPr>
          <w:p w14:paraId="36BF393C" w14:textId="77777777" w:rsidR="00D63452" w:rsidRPr="00431F92" w:rsidRDefault="00D63452" w:rsidP="00AE05F9">
            <w:pPr>
              <w:ind w:right="15"/>
              <w:jc w:val="center"/>
              <w:rPr>
                <w:sz w:val="23"/>
                <w:szCs w:val="23"/>
                <w:lang w:eastAsia="en-IN"/>
              </w:rPr>
            </w:pPr>
            <w:r w:rsidRPr="00431F92">
              <w:rPr>
                <w:b/>
                <w:bCs/>
                <w:sz w:val="23"/>
                <w:szCs w:val="23"/>
                <w:lang w:eastAsia="en-IN"/>
              </w:rPr>
              <w:t>Scheduled COD from Effective date</w:t>
            </w:r>
          </w:p>
        </w:tc>
      </w:tr>
      <w:tr w:rsidR="00D63452" w:rsidRPr="00431F92" w14:paraId="41A9558A" w14:textId="77777777" w:rsidTr="00AE05F9">
        <w:trPr>
          <w:trHeight w:val="50"/>
        </w:trPr>
        <w:tc>
          <w:tcPr>
            <w:tcW w:w="1049" w:type="dxa"/>
            <w:vMerge w:val="restart"/>
            <w:vAlign w:val="center"/>
          </w:tcPr>
          <w:p w14:paraId="5E1AB333" w14:textId="77777777" w:rsidR="00D63452" w:rsidRPr="00397ADF" w:rsidRDefault="00D63452" w:rsidP="00AE05F9">
            <w:pPr>
              <w:adjustRightInd w:val="0"/>
              <w:ind w:right="15"/>
              <w:jc w:val="center"/>
              <w:rPr>
                <w:b/>
                <w:bCs/>
                <w:sz w:val="23"/>
                <w:szCs w:val="23"/>
              </w:rPr>
            </w:pPr>
            <w:r w:rsidRPr="00397ADF">
              <w:rPr>
                <w:b/>
                <w:bCs/>
                <w:sz w:val="23"/>
                <w:szCs w:val="23"/>
              </w:rPr>
              <w:t>A</w:t>
            </w:r>
          </w:p>
        </w:tc>
        <w:tc>
          <w:tcPr>
            <w:tcW w:w="794" w:type="dxa"/>
            <w:tcMar>
              <w:top w:w="0" w:type="dxa"/>
              <w:left w:w="15" w:type="dxa"/>
              <w:bottom w:w="0" w:type="dxa"/>
              <w:right w:w="15" w:type="dxa"/>
            </w:tcMar>
            <w:hideMark/>
          </w:tcPr>
          <w:p w14:paraId="41598C69" w14:textId="77777777" w:rsidR="00D63452" w:rsidRPr="00431F92" w:rsidRDefault="00D63452" w:rsidP="00D63452">
            <w:pPr>
              <w:pStyle w:val="ListParagraph"/>
              <w:widowControl w:val="0"/>
              <w:numPr>
                <w:ilvl w:val="0"/>
                <w:numId w:val="6"/>
              </w:numPr>
              <w:autoSpaceDE w:val="0"/>
              <w:autoSpaceDN w:val="0"/>
              <w:adjustRightInd w:val="0"/>
              <w:ind w:right="15"/>
              <w:contextualSpacing w:val="0"/>
              <w:rPr>
                <w:sz w:val="23"/>
                <w:szCs w:val="23"/>
              </w:rPr>
            </w:pPr>
          </w:p>
        </w:tc>
        <w:tc>
          <w:tcPr>
            <w:tcW w:w="5812" w:type="dxa"/>
            <w:tcMar>
              <w:top w:w="0" w:type="dxa"/>
              <w:left w:w="15" w:type="dxa"/>
              <w:bottom w:w="0" w:type="dxa"/>
              <w:right w:w="15" w:type="dxa"/>
            </w:tcMar>
          </w:tcPr>
          <w:p w14:paraId="236C6CAA" w14:textId="77777777" w:rsidR="00D63452" w:rsidRPr="00431F92" w:rsidRDefault="00D63452" w:rsidP="00AE05F9">
            <w:pPr>
              <w:suppressAutoHyphens/>
              <w:adjustRightInd w:val="0"/>
              <w:spacing w:after="120"/>
              <w:ind w:left="128" w:right="142"/>
              <w:jc w:val="both"/>
              <w:rPr>
                <w:sz w:val="23"/>
                <w:szCs w:val="23"/>
              </w:rPr>
            </w:pPr>
            <w:r w:rsidRPr="00431F92">
              <w:rPr>
                <w:sz w:val="23"/>
                <w:szCs w:val="23"/>
              </w:rPr>
              <w:t xml:space="preserve">Augmentation of transformation capacity of 3x1500 </w:t>
            </w:r>
            <w:r>
              <w:rPr>
                <w:sz w:val="23"/>
                <w:szCs w:val="23"/>
              </w:rPr>
              <w:t>M</w:t>
            </w:r>
            <w:r w:rsidRPr="00431F92">
              <w:rPr>
                <w:sz w:val="23"/>
                <w:szCs w:val="23"/>
              </w:rPr>
              <w:t>VA, 765/400 kV ICTs at Kurnool-III PS</w:t>
            </w:r>
          </w:p>
          <w:p w14:paraId="11918B67"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3x1500 MVA, 765/400 kV ICT</w:t>
            </w:r>
          </w:p>
          <w:p w14:paraId="179DB980"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765 kV ICT bay – 3 Nos.</w:t>
            </w:r>
          </w:p>
          <w:p w14:paraId="18E21721"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400 kV ICT bay – 3 Nos.</w:t>
            </w:r>
          </w:p>
          <w:p w14:paraId="349E063C"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400 kV Bus Sectionaliser – 1 Set</w:t>
            </w:r>
          </w:p>
        </w:tc>
        <w:tc>
          <w:tcPr>
            <w:tcW w:w="2268" w:type="dxa"/>
            <w:vMerge w:val="restart"/>
            <w:tcMar>
              <w:top w:w="0" w:type="dxa"/>
              <w:left w:w="15" w:type="dxa"/>
              <w:bottom w:w="0" w:type="dxa"/>
              <w:right w:w="15" w:type="dxa"/>
            </w:tcMar>
            <w:vAlign w:val="center"/>
          </w:tcPr>
          <w:p w14:paraId="2D61FCF2" w14:textId="77777777" w:rsidR="00D63452" w:rsidRPr="00431F92" w:rsidRDefault="00D63452" w:rsidP="00AE05F9">
            <w:pPr>
              <w:ind w:right="15"/>
              <w:jc w:val="center"/>
              <w:rPr>
                <w:b/>
                <w:bCs/>
                <w:sz w:val="23"/>
                <w:szCs w:val="23"/>
              </w:rPr>
            </w:pPr>
            <w:r w:rsidRPr="00431F92">
              <w:rPr>
                <w:b/>
                <w:bCs/>
                <w:sz w:val="23"/>
                <w:szCs w:val="23"/>
              </w:rPr>
              <w:t>24 Months</w:t>
            </w:r>
          </w:p>
          <w:p w14:paraId="23319EE4" w14:textId="77777777" w:rsidR="00D63452" w:rsidRPr="00431F92" w:rsidRDefault="00D63452" w:rsidP="00AE05F9">
            <w:pPr>
              <w:ind w:right="15"/>
              <w:jc w:val="center"/>
              <w:rPr>
                <w:sz w:val="23"/>
                <w:szCs w:val="23"/>
              </w:rPr>
            </w:pPr>
            <w:r w:rsidRPr="00431F92">
              <w:rPr>
                <w:b/>
                <w:bCs/>
                <w:sz w:val="23"/>
                <w:szCs w:val="23"/>
              </w:rPr>
              <w:t>(2</w:t>
            </w:r>
            <w:r>
              <w:rPr>
                <w:b/>
                <w:bCs/>
                <w:sz w:val="23"/>
                <w:szCs w:val="23"/>
              </w:rPr>
              <w:t>7</w:t>
            </w:r>
            <w:r w:rsidRPr="00431F92">
              <w:rPr>
                <w:b/>
                <w:bCs/>
                <w:sz w:val="23"/>
                <w:szCs w:val="23"/>
              </w:rPr>
              <w:t>.03.2027)</w:t>
            </w:r>
          </w:p>
        </w:tc>
      </w:tr>
      <w:tr w:rsidR="00D63452" w:rsidRPr="00431F92" w14:paraId="7F58503D" w14:textId="77777777" w:rsidTr="00AE05F9">
        <w:trPr>
          <w:trHeight w:val="153"/>
        </w:trPr>
        <w:tc>
          <w:tcPr>
            <w:tcW w:w="1049" w:type="dxa"/>
            <w:vMerge/>
            <w:vAlign w:val="center"/>
          </w:tcPr>
          <w:p w14:paraId="18435844" w14:textId="77777777" w:rsidR="00D63452" w:rsidRPr="00397ADF" w:rsidRDefault="00D63452" w:rsidP="00AE05F9">
            <w:pPr>
              <w:adjustRightInd w:val="0"/>
              <w:ind w:right="15"/>
              <w:rPr>
                <w:b/>
                <w:bCs/>
                <w:sz w:val="23"/>
                <w:szCs w:val="23"/>
              </w:rPr>
            </w:pPr>
          </w:p>
        </w:tc>
        <w:tc>
          <w:tcPr>
            <w:tcW w:w="794" w:type="dxa"/>
            <w:tcMar>
              <w:top w:w="0" w:type="dxa"/>
              <w:left w:w="15" w:type="dxa"/>
              <w:bottom w:w="0" w:type="dxa"/>
              <w:right w:w="15" w:type="dxa"/>
            </w:tcMar>
            <w:hideMark/>
          </w:tcPr>
          <w:p w14:paraId="6A9DE6F7" w14:textId="77777777" w:rsidR="00D63452" w:rsidRPr="00431F92" w:rsidRDefault="00D63452" w:rsidP="00D63452">
            <w:pPr>
              <w:pStyle w:val="ListParagraph"/>
              <w:widowControl w:val="0"/>
              <w:numPr>
                <w:ilvl w:val="0"/>
                <w:numId w:val="6"/>
              </w:numPr>
              <w:autoSpaceDE w:val="0"/>
              <w:autoSpaceDN w:val="0"/>
              <w:adjustRightInd w:val="0"/>
              <w:ind w:right="15"/>
              <w:contextualSpacing w:val="0"/>
              <w:rPr>
                <w:sz w:val="23"/>
                <w:szCs w:val="23"/>
              </w:rPr>
            </w:pPr>
          </w:p>
        </w:tc>
        <w:tc>
          <w:tcPr>
            <w:tcW w:w="5812" w:type="dxa"/>
            <w:tcMar>
              <w:top w:w="0" w:type="dxa"/>
              <w:left w:w="15" w:type="dxa"/>
              <w:bottom w:w="0" w:type="dxa"/>
              <w:right w:w="15" w:type="dxa"/>
            </w:tcMar>
          </w:tcPr>
          <w:p w14:paraId="46B28FC3" w14:textId="77777777" w:rsidR="00D63452" w:rsidRPr="00431F92" w:rsidRDefault="00D63452" w:rsidP="00AE05F9">
            <w:pPr>
              <w:suppressAutoHyphens/>
              <w:adjustRightInd w:val="0"/>
              <w:spacing w:after="120"/>
              <w:ind w:left="128" w:right="142"/>
              <w:jc w:val="both"/>
              <w:rPr>
                <w:sz w:val="23"/>
                <w:szCs w:val="23"/>
              </w:rPr>
            </w:pPr>
            <w:r w:rsidRPr="00431F92">
              <w:rPr>
                <w:sz w:val="23"/>
                <w:szCs w:val="23"/>
              </w:rPr>
              <w:t>Kurnool-III PS – Chilakaluripeta 765 kV D/c line with 240 MVAr switchable line reactors at both ends</w:t>
            </w:r>
          </w:p>
          <w:p w14:paraId="4B41F33F" w14:textId="77777777" w:rsidR="00D63452" w:rsidRPr="00431F92" w:rsidRDefault="00D63452" w:rsidP="00AE05F9">
            <w:pPr>
              <w:pStyle w:val="ListParagraph"/>
              <w:ind w:left="490" w:right="146"/>
              <w:jc w:val="both"/>
              <w:rPr>
                <w:sz w:val="23"/>
                <w:szCs w:val="23"/>
              </w:rPr>
            </w:pPr>
            <w:r>
              <w:rPr>
                <w:sz w:val="23"/>
                <w:szCs w:val="23"/>
              </w:rPr>
              <w:lastRenderedPageBreak/>
              <w:t>Line Length (approx..)- 305 kms</w:t>
            </w:r>
          </w:p>
          <w:p w14:paraId="3C1D95B3"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765 kV line bays – 2 nos. (at Kurnool-III PS)</w:t>
            </w:r>
          </w:p>
          <w:p w14:paraId="5604B763"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765 kV line bays – 2 nos. (at Chilakaluripeta)</w:t>
            </w:r>
          </w:p>
          <w:p w14:paraId="0DFC361F"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765 kV, 240 MVAr SLR at Kurnool-III PS – 2 nos. (6x80 MVAr units)</w:t>
            </w:r>
          </w:p>
          <w:p w14:paraId="1FB4FEFB" w14:textId="77777777" w:rsidR="00D63452" w:rsidRPr="00431F92" w:rsidRDefault="00D63452" w:rsidP="00D63452">
            <w:pPr>
              <w:pStyle w:val="ListParagraph"/>
              <w:numPr>
                <w:ilvl w:val="0"/>
                <w:numId w:val="8"/>
              </w:numPr>
              <w:ind w:left="490" w:right="146" w:hanging="283"/>
              <w:jc w:val="both"/>
              <w:rPr>
                <w:bCs/>
                <w:sz w:val="23"/>
                <w:szCs w:val="23"/>
              </w:rPr>
            </w:pPr>
            <w:r w:rsidRPr="00431F92">
              <w:rPr>
                <w:sz w:val="23"/>
                <w:szCs w:val="23"/>
              </w:rPr>
              <w:t>765 kV, 240 MVAr SLR at Chilakaluripeta – 2 nos. (6x80 MVAr units)</w:t>
            </w:r>
          </w:p>
        </w:tc>
        <w:tc>
          <w:tcPr>
            <w:tcW w:w="2268" w:type="dxa"/>
            <w:vMerge/>
            <w:tcMar>
              <w:top w:w="0" w:type="dxa"/>
              <w:left w:w="15" w:type="dxa"/>
              <w:bottom w:w="0" w:type="dxa"/>
              <w:right w:w="15" w:type="dxa"/>
            </w:tcMar>
            <w:hideMark/>
          </w:tcPr>
          <w:p w14:paraId="7DA6B41A" w14:textId="77777777" w:rsidR="00D63452" w:rsidRPr="00431F92" w:rsidRDefault="00D63452" w:rsidP="00AE05F9">
            <w:pPr>
              <w:ind w:right="15"/>
              <w:rPr>
                <w:sz w:val="23"/>
                <w:szCs w:val="23"/>
                <w:lang w:eastAsia="en-IN"/>
              </w:rPr>
            </w:pPr>
          </w:p>
        </w:tc>
      </w:tr>
      <w:tr w:rsidR="00D63452" w:rsidRPr="00431F92" w14:paraId="03FC919B" w14:textId="77777777" w:rsidTr="00AE05F9">
        <w:trPr>
          <w:trHeight w:val="50"/>
        </w:trPr>
        <w:tc>
          <w:tcPr>
            <w:tcW w:w="1049" w:type="dxa"/>
            <w:vMerge w:val="restart"/>
            <w:vAlign w:val="center"/>
          </w:tcPr>
          <w:p w14:paraId="7A0B2BAB" w14:textId="77777777" w:rsidR="00D63452" w:rsidRPr="00397ADF" w:rsidRDefault="00D63452" w:rsidP="00AE05F9">
            <w:pPr>
              <w:adjustRightInd w:val="0"/>
              <w:ind w:right="15"/>
              <w:jc w:val="center"/>
              <w:rPr>
                <w:b/>
                <w:bCs/>
                <w:sz w:val="23"/>
                <w:szCs w:val="23"/>
              </w:rPr>
            </w:pPr>
            <w:r w:rsidRPr="00397ADF">
              <w:rPr>
                <w:b/>
                <w:bCs/>
                <w:sz w:val="23"/>
                <w:szCs w:val="23"/>
              </w:rPr>
              <w:t>B</w:t>
            </w:r>
          </w:p>
        </w:tc>
        <w:tc>
          <w:tcPr>
            <w:tcW w:w="794" w:type="dxa"/>
            <w:tcMar>
              <w:top w:w="0" w:type="dxa"/>
              <w:left w:w="15" w:type="dxa"/>
              <w:bottom w:w="0" w:type="dxa"/>
              <w:right w:w="15" w:type="dxa"/>
            </w:tcMar>
            <w:hideMark/>
          </w:tcPr>
          <w:p w14:paraId="19973489" w14:textId="77777777" w:rsidR="00D63452" w:rsidRPr="00431F92" w:rsidRDefault="00D63452" w:rsidP="00D63452">
            <w:pPr>
              <w:pStyle w:val="ListParagraph"/>
              <w:widowControl w:val="0"/>
              <w:numPr>
                <w:ilvl w:val="0"/>
                <w:numId w:val="7"/>
              </w:numPr>
              <w:autoSpaceDE w:val="0"/>
              <w:autoSpaceDN w:val="0"/>
              <w:adjustRightInd w:val="0"/>
              <w:ind w:right="15"/>
              <w:contextualSpacing w:val="0"/>
              <w:rPr>
                <w:sz w:val="23"/>
                <w:szCs w:val="23"/>
              </w:rPr>
            </w:pPr>
          </w:p>
        </w:tc>
        <w:tc>
          <w:tcPr>
            <w:tcW w:w="5812" w:type="dxa"/>
            <w:tcMar>
              <w:top w:w="0" w:type="dxa"/>
              <w:left w:w="15" w:type="dxa"/>
              <w:bottom w:w="0" w:type="dxa"/>
              <w:right w:w="15" w:type="dxa"/>
            </w:tcMar>
          </w:tcPr>
          <w:p w14:paraId="58C73785" w14:textId="77777777" w:rsidR="00D63452" w:rsidRPr="00431F92" w:rsidRDefault="00D63452" w:rsidP="00AE05F9">
            <w:pPr>
              <w:suppressAutoHyphens/>
              <w:adjustRightInd w:val="0"/>
              <w:spacing w:after="120"/>
              <w:ind w:left="128" w:right="142"/>
              <w:jc w:val="both"/>
              <w:rPr>
                <w:sz w:val="23"/>
                <w:szCs w:val="23"/>
              </w:rPr>
            </w:pPr>
            <w:r w:rsidRPr="00431F92">
              <w:rPr>
                <w:sz w:val="23"/>
                <w:szCs w:val="23"/>
              </w:rPr>
              <w:t>2 nos. of 400 kV line bays at Kurnool-III PS for termination of dedicated transmission line of M/s Adani Renewable Energy Forty Two Ltd.</w:t>
            </w:r>
          </w:p>
          <w:p w14:paraId="6DA9DBA8"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400 kV line bays – 2 Nos.</w:t>
            </w:r>
          </w:p>
        </w:tc>
        <w:tc>
          <w:tcPr>
            <w:tcW w:w="2268" w:type="dxa"/>
            <w:tcMar>
              <w:top w:w="0" w:type="dxa"/>
              <w:left w:w="15" w:type="dxa"/>
              <w:bottom w:w="0" w:type="dxa"/>
              <w:right w:w="15" w:type="dxa"/>
            </w:tcMar>
            <w:hideMark/>
          </w:tcPr>
          <w:p w14:paraId="285C9CEA" w14:textId="77777777" w:rsidR="00D63452" w:rsidRPr="007D21F5" w:rsidRDefault="00D63452" w:rsidP="00AE05F9">
            <w:pPr>
              <w:ind w:right="15"/>
              <w:jc w:val="center"/>
              <w:rPr>
                <w:b/>
                <w:bCs/>
                <w:sz w:val="23"/>
                <w:szCs w:val="23"/>
              </w:rPr>
            </w:pPr>
            <w:r w:rsidRPr="007D21F5">
              <w:rPr>
                <w:b/>
                <w:bCs/>
                <w:sz w:val="23"/>
                <w:szCs w:val="23"/>
              </w:rPr>
              <w:t>30.06.2026</w:t>
            </w:r>
          </w:p>
        </w:tc>
      </w:tr>
      <w:tr w:rsidR="00D63452" w:rsidRPr="00431F92" w14:paraId="1E36E534" w14:textId="77777777" w:rsidTr="00AE05F9">
        <w:trPr>
          <w:trHeight w:val="1016"/>
        </w:trPr>
        <w:tc>
          <w:tcPr>
            <w:tcW w:w="1049" w:type="dxa"/>
            <w:vMerge/>
          </w:tcPr>
          <w:p w14:paraId="0B6A9D8F" w14:textId="77777777" w:rsidR="00D63452" w:rsidRPr="00397ADF" w:rsidRDefault="00D63452" w:rsidP="00AE05F9">
            <w:pPr>
              <w:adjustRightInd w:val="0"/>
              <w:ind w:right="15"/>
              <w:rPr>
                <w:b/>
                <w:bCs/>
                <w:sz w:val="23"/>
                <w:szCs w:val="23"/>
              </w:rPr>
            </w:pPr>
          </w:p>
        </w:tc>
        <w:tc>
          <w:tcPr>
            <w:tcW w:w="794" w:type="dxa"/>
            <w:tcMar>
              <w:top w:w="0" w:type="dxa"/>
              <w:left w:w="15" w:type="dxa"/>
              <w:bottom w:w="0" w:type="dxa"/>
              <w:right w:w="15" w:type="dxa"/>
            </w:tcMar>
            <w:hideMark/>
          </w:tcPr>
          <w:p w14:paraId="142B3DE9" w14:textId="77777777" w:rsidR="00D63452" w:rsidRPr="00431F92" w:rsidRDefault="00D63452" w:rsidP="00D63452">
            <w:pPr>
              <w:pStyle w:val="ListParagraph"/>
              <w:widowControl w:val="0"/>
              <w:numPr>
                <w:ilvl w:val="0"/>
                <w:numId w:val="7"/>
              </w:numPr>
              <w:autoSpaceDE w:val="0"/>
              <w:autoSpaceDN w:val="0"/>
              <w:adjustRightInd w:val="0"/>
              <w:ind w:right="15"/>
              <w:contextualSpacing w:val="0"/>
              <w:rPr>
                <w:sz w:val="23"/>
                <w:szCs w:val="23"/>
              </w:rPr>
            </w:pPr>
          </w:p>
        </w:tc>
        <w:tc>
          <w:tcPr>
            <w:tcW w:w="5812" w:type="dxa"/>
            <w:tcMar>
              <w:top w:w="0" w:type="dxa"/>
              <w:left w:w="15" w:type="dxa"/>
              <w:bottom w:w="0" w:type="dxa"/>
              <w:right w:w="15" w:type="dxa"/>
            </w:tcMar>
          </w:tcPr>
          <w:p w14:paraId="59F2C7A5" w14:textId="77777777" w:rsidR="00D63452" w:rsidRPr="00431F92" w:rsidRDefault="00D63452" w:rsidP="00AE05F9">
            <w:pPr>
              <w:suppressAutoHyphens/>
              <w:adjustRightInd w:val="0"/>
              <w:spacing w:after="120"/>
              <w:ind w:left="128" w:right="142"/>
              <w:jc w:val="both"/>
              <w:rPr>
                <w:sz w:val="23"/>
                <w:szCs w:val="23"/>
                <w:lang w:eastAsia="en-IN"/>
              </w:rPr>
            </w:pPr>
            <w:r w:rsidRPr="00431F92">
              <w:rPr>
                <w:sz w:val="23"/>
                <w:szCs w:val="23"/>
                <w:lang w:eastAsia="en-IN"/>
              </w:rPr>
              <w:t xml:space="preserve">4 nos. of </w:t>
            </w:r>
            <w:r w:rsidRPr="00431F92">
              <w:rPr>
                <w:sz w:val="23"/>
                <w:szCs w:val="23"/>
              </w:rPr>
              <w:t>400</w:t>
            </w:r>
            <w:r w:rsidRPr="00431F92">
              <w:rPr>
                <w:sz w:val="23"/>
                <w:szCs w:val="23"/>
                <w:lang w:eastAsia="en-IN"/>
              </w:rPr>
              <w:t xml:space="preserve"> kV line bay at Kurnool-III PS </w:t>
            </w:r>
            <w:r w:rsidRPr="00431F92">
              <w:rPr>
                <w:sz w:val="23"/>
                <w:szCs w:val="23"/>
              </w:rPr>
              <w:t xml:space="preserve">for termination of dedicated transmission lines of </w:t>
            </w:r>
            <w:r w:rsidRPr="00431F92">
              <w:rPr>
                <w:sz w:val="23"/>
                <w:szCs w:val="23"/>
                <w:lang w:eastAsia="en-IN"/>
              </w:rPr>
              <w:t>M/s Indosol Solar Pvt. Ltd.</w:t>
            </w:r>
          </w:p>
          <w:p w14:paraId="51E1E107" w14:textId="77777777" w:rsidR="00D63452" w:rsidRPr="00431F92" w:rsidRDefault="00D63452" w:rsidP="00D63452">
            <w:pPr>
              <w:pStyle w:val="ListParagraph"/>
              <w:numPr>
                <w:ilvl w:val="0"/>
                <w:numId w:val="8"/>
              </w:numPr>
              <w:ind w:left="490" w:right="146" w:hanging="283"/>
              <w:jc w:val="both"/>
              <w:rPr>
                <w:sz w:val="23"/>
                <w:szCs w:val="23"/>
                <w:lang w:eastAsia="en-IN"/>
              </w:rPr>
            </w:pPr>
            <w:r w:rsidRPr="00431F92">
              <w:rPr>
                <w:sz w:val="23"/>
                <w:szCs w:val="23"/>
              </w:rPr>
              <w:t>400 kV line bays – 4 Nos.</w:t>
            </w:r>
          </w:p>
        </w:tc>
        <w:tc>
          <w:tcPr>
            <w:tcW w:w="2268" w:type="dxa"/>
            <w:tcMar>
              <w:top w:w="0" w:type="dxa"/>
              <w:left w:w="15" w:type="dxa"/>
              <w:bottom w:w="0" w:type="dxa"/>
              <w:right w:w="15" w:type="dxa"/>
            </w:tcMar>
            <w:hideMark/>
          </w:tcPr>
          <w:p w14:paraId="6182AC72" w14:textId="77777777" w:rsidR="00D63452" w:rsidRPr="00431F92" w:rsidRDefault="00D63452" w:rsidP="00AE05F9">
            <w:pPr>
              <w:ind w:right="15"/>
              <w:jc w:val="center"/>
              <w:rPr>
                <w:b/>
                <w:bCs/>
                <w:sz w:val="23"/>
                <w:szCs w:val="23"/>
              </w:rPr>
            </w:pPr>
            <w:r>
              <w:rPr>
                <w:b/>
                <w:bCs/>
                <w:sz w:val="23"/>
                <w:szCs w:val="23"/>
              </w:rPr>
              <w:t xml:space="preserve">2 Nos.- </w:t>
            </w:r>
            <w:r w:rsidRPr="00431F92">
              <w:rPr>
                <w:b/>
                <w:bCs/>
                <w:sz w:val="23"/>
                <w:szCs w:val="23"/>
              </w:rPr>
              <w:t>24 Months</w:t>
            </w:r>
          </w:p>
          <w:p w14:paraId="6D1E889F" w14:textId="77777777" w:rsidR="00D63452" w:rsidRDefault="00D63452" w:rsidP="00AE05F9">
            <w:pPr>
              <w:ind w:right="15"/>
              <w:jc w:val="center"/>
              <w:rPr>
                <w:b/>
                <w:bCs/>
                <w:sz w:val="23"/>
                <w:szCs w:val="23"/>
              </w:rPr>
            </w:pPr>
            <w:r w:rsidRPr="00431F92">
              <w:rPr>
                <w:b/>
                <w:bCs/>
                <w:sz w:val="23"/>
                <w:szCs w:val="23"/>
              </w:rPr>
              <w:t>(2</w:t>
            </w:r>
            <w:r>
              <w:rPr>
                <w:b/>
                <w:bCs/>
                <w:sz w:val="23"/>
                <w:szCs w:val="23"/>
              </w:rPr>
              <w:t>7</w:t>
            </w:r>
            <w:r w:rsidRPr="00431F92">
              <w:rPr>
                <w:b/>
                <w:bCs/>
                <w:sz w:val="23"/>
                <w:szCs w:val="23"/>
              </w:rPr>
              <w:t xml:space="preserve">.03.2027) </w:t>
            </w:r>
          </w:p>
          <w:p w14:paraId="476C3B97" w14:textId="77777777" w:rsidR="00D63452" w:rsidRPr="007D21F5" w:rsidRDefault="00D63452" w:rsidP="00AE05F9">
            <w:pPr>
              <w:ind w:right="15"/>
              <w:jc w:val="center"/>
              <w:rPr>
                <w:b/>
                <w:bCs/>
                <w:sz w:val="23"/>
                <w:szCs w:val="23"/>
              </w:rPr>
            </w:pPr>
            <w:r>
              <w:rPr>
                <w:b/>
                <w:bCs/>
                <w:sz w:val="23"/>
                <w:szCs w:val="23"/>
              </w:rPr>
              <w:t>2 Nos. 31</w:t>
            </w:r>
            <w:r w:rsidRPr="00431F92">
              <w:rPr>
                <w:b/>
                <w:bCs/>
                <w:sz w:val="23"/>
                <w:szCs w:val="23"/>
              </w:rPr>
              <w:t>.03.2027</w:t>
            </w:r>
          </w:p>
        </w:tc>
      </w:tr>
      <w:tr w:rsidR="00D63452" w:rsidRPr="00431F92" w14:paraId="25AD715D" w14:textId="77777777" w:rsidTr="00AE05F9">
        <w:trPr>
          <w:trHeight w:val="575"/>
        </w:trPr>
        <w:tc>
          <w:tcPr>
            <w:tcW w:w="1049" w:type="dxa"/>
            <w:vMerge/>
          </w:tcPr>
          <w:p w14:paraId="3B03AB19" w14:textId="77777777" w:rsidR="00D63452" w:rsidRPr="00397ADF" w:rsidRDefault="00D63452" w:rsidP="00AE05F9">
            <w:pPr>
              <w:adjustRightInd w:val="0"/>
              <w:ind w:right="15"/>
              <w:rPr>
                <w:b/>
                <w:bCs/>
                <w:sz w:val="23"/>
                <w:szCs w:val="23"/>
              </w:rPr>
            </w:pPr>
          </w:p>
        </w:tc>
        <w:tc>
          <w:tcPr>
            <w:tcW w:w="794" w:type="dxa"/>
            <w:tcMar>
              <w:top w:w="0" w:type="dxa"/>
              <w:left w:w="15" w:type="dxa"/>
              <w:bottom w:w="0" w:type="dxa"/>
              <w:right w:w="15" w:type="dxa"/>
            </w:tcMar>
            <w:hideMark/>
          </w:tcPr>
          <w:p w14:paraId="16C7A232" w14:textId="77777777" w:rsidR="00D63452" w:rsidRPr="00431F92" w:rsidRDefault="00D63452" w:rsidP="00D63452">
            <w:pPr>
              <w:pStyle w:val="ListParagraph"/>
              <w:widowControl w:val="0"/>
              <w:numPr>
                <w:ilvl w:val="0"/>
                <w:numId w:val="7"/>
              </w:numPr>
              <w:autoSpaceDE w:val="0"/>
              <w:autoSpaceDN w:val="0"/>
              <w:adjustRightInd w:val="0"/>
              <w:ind w:right="15"/>
              <w:contextualSpacing w:val="0"/>
              <w:rPr>
                <w:sz w:val="23"/>
                <w:szCs w:val="23"/>
              </w:rPr>
            </w:pPr>
          </w:p>
        </w:tc>
        <w:tc>
          <w:tcPr>
            <w:tcW w:w="5812" w:type="dxa"/>
            <w:tcMar>
              <w:top w:w="0" w:type="dxa"/>
              <w:left w:w="15" w:type="dxa"/>
              <w:bottom w:w="0" w:type="dxa"/>
              <w:right w:w="15" w:type="dxa"/>
            </w:tcMar>
          </w:tcPr>
          <w:p w14:paraId="03A60FEA" w14:textId="77777777" w:rsidR="00D63452" w:rsidRPr="00431F92" w:rsidRDefault="00D63452" w:rsidP="00AE05F9">
            <w:pPr>
              <w:suppressAutoHyphens/>
              <w:adjustRightInd w:val="0"/>
              <w:spacing w:after="120"/>
              <w:ind w:left="128" w:right="142"/>
              <w:jc w:val="both"/>
              <w:rPr>
                <w:sz w:val="23"/>
                <w:szCs w:val="23"/>
                <w:lang w:eastAsia="en-IN"/>
              </w:rPr>
            </w:pPr>
            <w:r w:rsidRPr="00431F92">
              <w:rPr>
                <w:sz w:val="23"/>
                <w:szCs w:val="23"/>
                <w:lang w:eastAsia="en-IN"/>
              </w:rPr>
              <w:t xml:space="preserve">2 nos. of 400 </w:t>
            </w:r>
            <w:r w:rsidRPr="00431F92">
              <w:rPr>
                <w:sz w:val="23"/>
                <w:szCs w:val="23"/>
              </w:rPr>
              <w:t>kV</w:t>
            </w:r>
            <w:r w:rsidRPr="00431F92">
              <w:rPr>
                <w:sz w:val="23"/>
                <w:szCs w:val="23"/>
                <w:lang w:eastAsia="en-IN"/>
              </w:rPr>
              <w:t xml:space="preserve"> line bays at Kurnool-III PS </w:t>
            </w:r>
            <w:r w:rsidRPr="00431F92">
              <w:rPr>
                <w:sz w:val="23"/>
                <w:szCs w:val="23"/>
              </w:rPr>
              <w:t xml:space="preserve"> for termination of dedicated transmission line of </w:t>
            </w:r>
            <w:r w:rsidRPr="00431F92">
              <w:rPr>
                <w:sz w:val="23"/>
                <w:szCs w:val="23"/>
                <w:lang w:eastAsia="en-IN"/>
              </w:rPr>
              <w:t>M/s Adani Renewable Energy Fifty One Ltd.</w:t>
            </w:r>
          </w:p>
          <w:p w14:paraId="14BD3CE2" w14:textId="77777777" w:rsidR="00D63452" w:rsidRPr="00431F92" w:rsidRDefault="00D63452" w:rsidP="00D63452">
            <w:pPr>
              <w:pStyle w:val="ListParagraph"/>
              <w:numPr>
                <w:ilvl w:val="0"/>
                <w:numId w:val="8"/>
              </w:numPr>
              <w:ind w:left="490" w:right="146" w:hanging="283"/>
              <w:jc w:val="both"/>
              <w:rPr>
                <w:bCs/>
                <w:sz w:val="23"/>
                <w:szCs w:val="23"/>
              </w:rPr>
            </w:pPr>
            <w:r w:rsidRPr="00431F92">
              <w:rPr>
                <w:sz w:val="23"/>
                <w:szCs w:val="23"/>
              </w:rPr>
              <w:t>400 kV line bays – 2 Nos.</w:t>
            </w:r>
          </w:p>
        </w:tc>
        <w:tc>
          <w:tcPr>
            <w:tcW w:w="2268" w:type="dxa"/>
            <w:tcMar>
              <w:top w:w="0" w:type="dxa"/>
              <w:left w:w="15" w:type="dxa"/>
              <w:bottom w:w="0" w:type="dxa"/>
              <w:right w:w="15" w:type="dxa"/>
            </w:tcMar>
            <w:hideMark/>
          </w:tcPr>
          <w:p w14:paraId="3AD55868" w14:textId="77777777" w:rsidR="00D63452" w:rsidRPr="007D21F5" w:rsidRDefault="00D63452" w:rsidP="00AE05F9">
            <w:pPr>
              <w:ind w:right="15"/>
              <w:jc w:val="center"/>
              <w:rPr>
                <w:b/>
                <w:bCs/>
                <w:sz w:val="23"/>
                <w:szCs w:val="23"/>
              </w:rPr>
            </w:pPr>
            <w:r w:rsidRPr="007D21F5">
              <w:rPr>
                <w:b/>
                <w:bCs/>
                <w:sz w:val="23"/>
                <w:szCs w:val="23"/>
              </w:rPr>
              <w:t>31.12.27</w:t>
            </w:r>
          </w:p>
        </w:tc>
      </w:tr>
      <w:tr w:rsidR="00D63452" w:rsidRPr="00431F92" w14:paraId="51032B1D" w14:textId="77777777" w:rsidTr="00AE05F9">
        <w:trPr>
          <w:trHeight w:val="575"/>
        </w:trPr>
        <w:tc>
          <w:tcPr>
            <w:tcW w:w="1049" w:type="dxa"/>
            <w:vAlign w:val="center"/>
          </w:tcPr>
          <w:p w14:paraId="09E2BFA0" w14:textId="77777777" w:rsidR="00D63452" w:rsidRPr="00397ADF" w:rsidRDefault="00D63452" w:rsidP="00AE05F9">
            <w:pPr>
              <w:adjustRightInd w:val="0"/>
              <w:ind w:right="15"/>
              <w:jc w:val="center"/>
              <w:rPr>
                <w:b/>
                <w:bCs/>
                <w:sz w:val="23"/>
                <w:szCs w:val="23"/>
              </w:rPr>
            </w:pPr>
            <w:r w:rsidRPr="00397ADF">
              <w:rPr>
                <w:b/>
                <w:bCs/>
                <w:sz w:val="23"/>
                <w:szCs w:val="23"/>
              </w:rPr>
              <w:t>C</w:t>
            </w:r>
          </w:p>
        </w:tc>
        <w:tc>
          <w:tcPr>
            <w:tcW w:w="794" w:type="dxa"/>
            <w:tcMar>
              <w:top w:w="0" w:type="dxa"/>
              <w:left w:w="15" w:type="dxa"/>
              <w:bottom w:w="0" w:type="dxa"/>
              <w:right w:w="15" w:type="dxa"/>
            </w:tcMar>
          </w:tcPr>
          <w:p w14:paraId="5ADE1180" w14:textId="77777777" w:rsidR="00D63452" w:rsidRPr="007D21F5" w:rsidRDefault="00D63452" w:rsidP="00AE05F9">
            <w:pPr>
              <w:ind w:right="15"/>
              <w:jc w:val="center"/>
              <w:rPr>
                <w:b/>
                <w:bCs/>
                <w:sz w:val="23"/>
                <w:szCs w:val="23"/>
              </w:rPr>
            </w:pPr>
          </w:p>
        </w:tc>
        <w:tc>
          <w:tcPr>
            <w:tcW w:w="5812" w:type="dxa"/>
            <w:tcMar>
              <w:top w:w="0" w:type="dxa"/>
              <w:left w:w="15" w:type="dxa"/>
              <w:bottom w:w="0" w:type="dxa"/>
              <w:right w:w="15" w:type="dxa"/>
            </w:tcMar>
          </w:tcPr>
          <w:p w14:paraId="14523411" w14:textId="77777777" w:rsidR="00D63452" w:rsidRPr="00431F92" w:rsidRDefault="00D63452" w:rsidP="00AE05F9">
            <w:pPr>
              <w:suppressAutoHyphens/>
              <w:adjustRightInd w:val="0"/>
              <w:spacing w:after="120"/>
              <w:ind w:left="128" w:right="142"/>
              <w:jc w:val="both"/>
              <w:rPr>
                <w:sz w:val="23"/>
                <w:szCs w:val="23"/>
                <w:lang w:eastAsia="en-IN"/>
              </w:rPr>
            </w:pPr>
            <w:r w:rsidRPr="00431F92">
              <w:rPr>
                <w:sz w:val="23"/>
                <w:szCs w:val="23"/>
              </w:rPr>
              <w:t>Augmentation</w:t>
            </w:r>
            <w:r w:rsidRPr="00431F92">
              <w:rPr>
                <w:sz w:val="23"/>
                <w:szCs w:val="23"/>
                <w:lang w:eastAsia="en-IN"/>
              </w:rPr>
              <w:t xml:space="preserve"> of 1x1500 MVA 765/400 kV ICT (7</w:t>
            </w:r>
            <w:r w:rsidRPr="00431F92">
              <w:rPr>
                <w:sz w:val="23"/>
                <w:szCs w:val="23"/>
                <w:vertAlign w:val="superscript"/>
                <w:lang w:eastAsia="en-IN"/>
              </w:rPr>
              <w:t>th</w:t>
            </w:r>
            <w:r w:rsidRPr="00431F92">
              <w:rPr>
                <w:sz w:val="23"/>
                <w:szCs w:val="23"/>
                <w:lang w:eastAsia="en-IN"/>
              </w:rPr>
              <w:t>) at Kurnool-</w:t>
            </w:r>
            <w:r>
              <w:rPr>
                <w:sz w:val="23"/>
                <w:szCs w:val="23"/>
                <w:lang w:eastAsia="en-IN"/>
              </w:rPr>
              <w:t>I</w:t>
            </w:r>
            <w:r w:rsidRPr="00431F92">
              <w:rPr>
                <w:sz w:val="23"/>
                <w:szCs w:val="23"/>
                <w:lang w:eastAsia="en-IN"/>
              </w:rPr>
              <w:t>II PS</w:t>
            </w:r>
          </w:p>
          <w:p w14:paraId="30A43E7A"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1x1500 MVA, 765/400 kV ICT</w:t>
            </w:r>
          </w:p>
          <w:p w14:paraId="27FDA10B" w14:textId="77777777" w:rsidR="00D63452" w:rsidRPr="00431F92" w:rsidRDefault="00D63452" w:rsidP="00D63452">
            <w:pPr>
              <w:pStyle w:val="ListParagraph"/>
              <w:numPr>
                <w:ilvl w:val="0"/>
                <w:numId w:val="8"/>
              </w:numPr>
              <w:ind w:left="490" w:right="146" w:hanging="283"/>
              <w:jc w:val="both"/>
              <w:rPr>
                <w:sz w:val="23"/>
                <w:szCs w:val="23"/>
              </w:rPr>
            </w:pPr>
            <w:r w:rsidRPr="00431F92">
              <w:rPr>
                <w:sz w:val="23"/>
                <w:szCs w:val="23"/>
              </w:rPr>
              <w:t>765 kV ICT bay – 1 Nos.</w:t>
            </w:r>
          </w:p>
          <w:p w14:paraId="4817EADA" w14:textId="77777777" w:rsidR="00D63452" w:rsidRPr="00431F92" w:rsidRDefault="00D63452" w:rsidP="00D63452">
            <w:pPr>
              <w:pStyle w:val="ListParagraph"/>
              <w:numPr>
                <w:ilvl w:val="0"/>
                <w:numId w:val="8"/>
              </w:numPr>
              <w:ind w:left="490" w:right="146" w:hanging="283"/>
              <w:jc w:val="both"/>
              <w:rPr>
                <w:bCs/>
                <w:sz w:val="23"/>
                <w:szCs w:val="23"/>
              </w:rPr>
            </w:pPr>
            <w:r w:rsidRPr="00431F92">
              <w:rPr>
                <w:sz w:val="23"/>
                <w:szCs w:val="23"/>
              </w:rPr>
              <w:t>400 kV ICT bay – 1 Nos.</w:t>
            </w:r>
          </w:p>
        </w:tc>
        <w:tc>
          <w:tcPr>
            <w:tcW w:w="2268" w:type="dxa"/>
            <w:tcMar>
              <w:top w:w="0" w:type="dxa"/>
              <w:left w:w="15" w:type="dxa"/>
              <w:bottom w:w="0" w:type="dxa"/>
              <w:right w:w="15" w:type="dxa"/>
            </w:tcMar>
          </w:tcPr>
          <w:p w14:paraId="58998E73" w14:textId="77777777" w:rsidR="00D63452" w:rsidRPr="00431F92" w:rsidRDefault="00D63452" w:rsidP="00AE05F9">
            <w:pPr>
              <w:ind w:right="15"/>
              <w:jc w:val="center"/>
              <w:rPr>
                <w:b/>
                <w:bCs/>
                <w:sz w:val="23"/>
                <w:szCs w:val="23"/>
              </w:rPr>
            </w:pPr>
            <w:r w:rsidRPr="00431F92">
              <w:rPr>
                <w:b/>
                <w:bCs/>
                <w:sz w:val="23"/>
                <w:szCs w:val="23"/>
              </w:rPr>
              <w:t>24 Months</w:t>
            </w:r>
          </w:p>
          <w:p w14:paraId="15FAC924" w14:textId="77777777" w:rsidR="00D63452" w:rsidRPr="007D21F5" w:rsidRDefault="00D63452" w:rsidP="00AE05F9">
            <w:pPr>
              <w:ind w:right="15"/>
              <w:jc w:val="center"/>
              <w:rPr>
                <w:b/>
                <w:bCs/>
                <w:sz w:val="23"/>
                <w:szCs w:val="23"/>
              </w:rPr>
            </w:pPr>
            <w:r w:rsidRPr="00431F92">
              <w:rPr>
                <w:b/>
                <w:bCs/>
                <w:sz w:val="23"/>
                <w:szCs w:val="23"/>
              </w:rPr>
              <w:t>(2</w:t>
            </w:r>
            <w:r>
              <w:rPr>
                <w:b/>
                <w:bCs/>
                <w:sz w:val="23"/>
                <w:szCs w:val="23"/>
              </w:rPr>
              <w:t>7</w:t>
            </w:r>
            <w:r w:rsidRPr="00431F92">
              <w:rPr>
                <w:b/>
                <w:bCs/>
                <w:sz w:val="23"/>
                <w:szCs w:val="23"/>
              </w:rPr>
              <w:t>.03.2027)</w:t>
            </w:r>
          </w:p>
        </w:tc>
      </w:tr>
    </w:tbl>
    <w:p w14:paraId="1F9A0090" w14:textId="77777777" w:rsidR="00915C7E" w:rsidRDefault="00915C7E" w:rsidP="00921FFF">
      <w:pPr>
        <w:spacing w:line="480" w:lineRule="auto"/>
        <w:jc w:val="both"/>
        <w:rPr>
          <w:rFonts w:ascii="Book Antiqua" w:hAnsi="Book Antiqua"/>
          <w:b/>
          <w:bCs/>
          <w:color w:val="000000"/>
          <w:sz w:val="22"/>
          <w:szCs w:val="22"/>
        </w:rPr>
      </w:pPr>
    </w:p>
    <w:p w14:paraId="49FE69E0" w14:textId="77777777" w:rsidR="003F49AA" w:rsidRDefault="003F49AA" w:rsidP="00921FFF">
      <w:pPr>
        <w:spacing w:line="480" w:lineRule="auto"/>
        <w:jc w:val="both"/>
        <w:rPr>
          <w:rFonts w:ascii="Book Antiqua" w:hAnsi="Book Antiqua"/>
          <w:b/>
          <w:bCs/>
          <w:color w:val="000000"/>
          <w:sz w:val="22"/>
          <w:szCs w:val="22"/>
        </w:rPr>
      </w:pPr>
    </w:p>
    <w:bookmarkEnd w:id="2"/>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88BE2F5"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E32C85" w:rsidRPr="00E32C85">
        <w:rPr>
          <w:rFonts w:ascii="Book Antiqua" w:hAnsi="Book Antiqua" w:cs="Arial"/>
          <w:b/>
          <w:bCs/>
          <w:sz w:val="22"/>
          <w:szCs w:val="22"/>
        </w:rPr>
        <w:t>Appointment of Independent Engineer for “</w:t>
      </w:r>
      <w:r w:rsidR="00D63452" w:rsidRPr="00D63452">
        <w:rPr>
          <w:rFonts w:ascii="Book Antiqua" w:hAnsi="Book Antiqua" w:cs="Arial"/>
          <w:b/>
          <w:bCs/>
          <w:sz w:val="22"/>
          <w:szCs w:val="22"/>
        </w:rPr>
        <w:t>Transmission system strengthening at Kurnool-III PS for integration of additional RE generation projects</w:t>
      </w:r>
      <w:r w:rsidR="00E32C85" w:rsidRPr="00E32C85">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lastRenderedPageBreak/>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4645934"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97270E">
        <w:rPr>
          <w:rFonts w:ascii="Book Antiqua" w:eastAsia="Calibri" w:hAnsi="Book Antiqua" w:cs="Arial"/>
          <w:b/>
          <w:bCs/>
          <w:color w:val="0000FF"/>
          <w:sz w:val="22"/>
          <w:szCs w:val="22"/>
        </w:rPr>
        <w:t>13</w:t>
      </w:r>
      <w:r w:rsidR="00F428F7">
        <w:rPr>
          <w:rFonts w:ascii="Book Antiqua" w:eastAsia="Calibri" w:hAnsi="Book Antiqua" w:cs="Arial"/>
          <w:b/>
          <w:bCs/>
          <w:color w:val="0000FF"/>
          <w:sz w:val="22"/>
          <w:szCs w:val="22"/>
        </w:rPr>
        <w:t>.0</w:t>
      </w:r>
      <w:r w:rsidR="00267184">
        <w:rPr>
          <w:rFonts w:ascii="Book Antiqua" w:eastAsia="Calibri" w:hAnsi="Book Antiqua" w:cs="Arial"/>
          <w:b/>
          <w:bCs/>
          <w:color w:val="0000FF"/>
          <w:sz w:val="22"/>
          <w:szCs w:val="22"/>
        </w:rPr>
        <w:t>5</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53DC78B6"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FB342F">
        <w:rPr>
          <w:rFonts w:ascii="Book Antiqua" w:eastAsia="Calibri" w:hAnsi="Book Antiqua" w:cs="Arial"/>
          <w:b/>
          <w:bCs/>
          <w:color w:val="0000FF"/>
          <w:sz w:val="22"/>
          <w:szCs w:val="22"/>
          <w:lang w:val="en-GB"/>
        </w:rPr>
        <w:t>2</w:t>
      </w:r>
      <w:r w:rsidR="00EA6F1C">
        <w:rPr>
          <w:rFonts w:ascii="Book Antiqua" w:eastAsia="Calibri" w:hAnsi="Book Antiqua" w:cs="Arial"/>
          <w:b/>
          <w:bCs/>
          <w:color w:val="0000FF"/>
          <w:sz w:val="22"/>
          <w:szCs w:val="22"/>
          <w:lang w:val="en-GB"/>
        </w:rPr>
        <w:t>7</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13CE8FA2"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FB342F">
        <w:rPr>
          <w:rFonts w:ascii="Book Antiqua" w:eastAsia="Calibri" w:hAnsi="Book Antiqua" w:cs="Arial"/>
          <w:b/>
          <w:bCs/>
          <w:color w:val="0000FF"/>
          <w:sz w:val="22"/>
          <w:szCs w:val="22"/>
          <w:lang w:val="en-GB"/>
        </w:rPr>
        <w:t>2</w:t>
      </w:r>
      <w:r w:rsidR="00EA6F1C">
        <w:rPr>
          <w:rFonts w:ascii="Book Antiqua" w:eastAsia="Calibri" w:hAnsi="Book Antiqua" w:cs="Arial"/>
          <w:b/>
          <w:bCs/>
          <w:color w:val="0000FF"/>
          <w:sz w:val="22"/>
          <w:szCs w:val="22"/>
          <w:lang w:val="en-GB"/>
        </w:rPr>
        <w:t>7</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3456CAD1"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FB342F">
        <w:rPr>
          <w:rFonts w:ascii="Book Antiqua" w:eastAsia="Calibri" w:hAnsi="Book Antiqua" w:cs="Arial"/>
          <w:b/>
          <w:bCs/>
          <w:color w:val="0000FF"/>
          <w:sz w:val="22"/>
          <w:szCs w:val="22"/>
          <w:lang w:val="en-GB"/>
        </w:rPr>
        <w:t>2</w:t>
      </w:r>
      <w:r w:rsidR="00EA6F1C">
        <w:rPr>
          <w:rFonts w:ascii="Book Antiqua" w:eastAsia="Calibri" w:hAnsi="Book Antiqua" w:cs="Arial"/>
          <w:b/>
          <w:bCs/>
          <w:color w:val="0000FF"/>
          <w:sz w:val="22"/>
          <w:szCs w:val="22"/>
          <w:lang w:val="en-GB"/>
        </w:rPr>
        <w:t>7</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.202</w:t>
      </w:r>
      <w:r w:rsidR="0062480A">
        <w:rPr>
          <w:rFonts w:ascii="Book Antiqua" w:eastAsia="Calibri" w:hAnsi="Book Antiqua" w:cs="Arial"/>
          <w:b/>
          <w:bCs/>
          <w:color w:val="0000FF"/>
          <w:sz w:val="22"/>
          <w:szCs w:val="22"/>
          <w:lang w:val="en-GB"/>
        </w:rPr>
        <w:t>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w:t>
      </w:r>
      <w:r w:rsidR="00215797">
        <w:rPr>
          <w:rFonts w:ascii="Book Antiqua" w:eastAsia="Calibri" w:hAnsi="Book Antiqua" w:cs="Mangal"/>
          <w:spacing w:val="-2"/>
          <w:sz w:val="22"/>
          <w:szCs w:val="22"/>
        </w:rPr>
        <w:lastRenderedPageBreak/>
        <w:t>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6749130"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FB342F">
        <w:rPr>
          <w:rFonts w:ascii="Book Antiqua" w:eastAsia="Calibri" w:hAnsi="Book Antiqua" w:cs="Arial"/>
          <w:b/>
          <w:bCs/>
          <w:color w:val="0000FF"/>
          <w:sz w:val="22"/>
          <w:szCs w:val="22"/>
          <w:lang w:val="en-GB"/>
        </w:rPr>
        <w:t>2</w:t>
      </w:r>
      <w:r w:rsidR="00EA6F1C">
        <w:rPr>
          <w:rFonts w:ascii="Book Antiqua" w:eastAsia="Calibri" w:hAnsi="Book Antiqua" w:cs="Arial"/>
          <w:b/>
          <w:bCs/>
          <w:color w:val="0000FF"/>
          <w:sz w:val="22"/>
          <w:szCs w:val="22"/>
          <w:lang w:val="en-GB"/>
        </w:rPr>
        <w:t>7</w:t>
      </w:r>
      <w:r w:rsidR="00F428F7">
        <w:rPr>
          <w:rFonts w:ascii="Book Antiqua" w:eastAsia="Calibri" w:hAnsi="Book Antiqua" w:cs="Arial"/>
          <w:b/>
          <w:bCs/>
          <w:color w:val="0000FF"/>
          <w:sz w:val="22"/>
          <w:szCs w:val="22"/>
          <w:lang w:val="en-GB"/>
        </w:rPr>
        <w:t>.05</w:t>
      </w:r>
      <w:r w:rsidR="001C7AA8" w:rsidRPr="00BD04CC">
        <w:rPr>
          <w:rFonts w:ascii="Book Antiqua" w:eastAsia="Calibri" w:hAnsi="Book Antiqua" w:cs="Arial"/>
          <w:b/>
          <w:bCs/>
          <w:color w:val="0000FF"/>
          <w:sz w:val="22"/>
          <w:szCs w:val="22"/>
          <w:lang w:val="en-GB"/>
        </w:rPr>
        <w:t>.202</w:t>
      </w:r>
      <w:r w:rsidR="00E45773">
        <w:rPr>
          <w:rFonts w:ascii="Book Antiqua" w:eastAsia="Calibri" w:hAnsi="Book Antiqua" w:cs="Arial"/>
          <w:b/>
          <w:bCs/>
          <w:color w:val="0000FF"/>
          <w:sz w:val="22"/>
          <w:szCs w:val="22"/>
          <w:lang w:val="en-GB"/>
        </w:rPr>
        <w:t>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C5356" w14:textId="77777777" w:rsidR="00E4064D" w:rsidRDefault="00E4064D" w:rsidP="006A0DCE">
      <w:r>
        <w:separator/>
      </w:r>
    </w:p>
  </w:endnote>
  <w:endnote w:type="continuationSeparator" w:id="0">
    <w:p w14:paraId="5B8D0EC6" w14:textId="77777777" w:rsidR="00E4064D" w:rsidRDefault="00E4064D" w:rsidP="006A0DCE">
      <w:r>
        <w:continuationSeparator/>
      </w:r>
    </w:p>
  </w:endnote>
  <w:endnote w:type="continuationNotice" w:id="1">
    <w:p w14:paraId="448CB6E8" w14:textId="77777777" w:rsidR="00E4064D" w:rsidRDefault="00E40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5F43B" w14:textId="77777777" w:rsidR="00E4064D" w:rsidRDefault="00E4064D" w:rsidP="006A0DCE">
      <w:r>
        <w:separator/>
      </w:r>
    </w:p>
  </w:footnote>
  <w:footnote w:type="continuationSeparator" w:id="0">
    <w:p w14:paraId="24443140" w14:textId="77777777" w:rsidR="00E4064D" w:rsidRDefault="00E4064D" w:rsidP="006A0DCE">
      <w:r>
        <w:continuationSeparator/>
      </w:r>
    </w:p>
  </w:footnote>
  <w:footnote w:type="continuationNotice" w:id="1">
    <w:p w14:paraId="2672D884" w14:textId="77777777" w:rsidR="00E4064D" w:rsidRDefault="00E406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FC"/>
    <w:multiLevelType w:val="hybridMultilevel"/>
    <w:tmpl w:val="B4BC05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 w15:restartNumberingAfterBreak="0">
    <w:nsid w:val="1C17551D"/>
    <w:multiLevelType w:val="hybridMultilevel"/>
    <w:tmpl w:val="9A86B598"/>
    <w:lvl w:ilvl="0" w:tplc="32FA0C64">
      <w:start w:val="1"/>
      <w:numFmt w:val="bullet"/>
      <w:lvlText w:val=""/>
      <w:lvlJc w:val="left"/>
      <w:pPr>
        <w:ind w:left="720" w:hanging="360"/>
      </w:pPr>
      <w:rPr>
        <w:rFonts w:ascii="Symbol" w:hAnsi="Symbol" w:hint="default"/>
        <w:sz w:val="16"/>
        <w:szCs w:val="16"/>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BCF67BB"/>
    <w:multiLevelType w:val="hybridMultilevel"/>
    <w:tmpl w:val="5A26DDC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15:restartNumberingAfterBreak="0">
    <w:nsid w:val="33D53B3B"/>
    <w:multiLevelType w:val="hybridMultilevel"/>
    <w:tmpl w:val="FD16FBB8"/>
    <w:lvl w:ilvl="0" w:tplc="FFFFFFFF">
      <w:start w:val="1"/>
      <w:numFmt w:val="upperLetter"/>
      <w:lvlText w:val="%1."/>
      <w:lvlJc w:val="left"/>
      <w:pPr>
        <w:ind w:left="3621" w:hanging="360"/>
      </w:pPr>
    </w:lvl>
    <w:lvl w:ilvl="1" w:tplc="04090019" w:tentative="1">
      <w:start w:val="1"/>
      <w:numFmt w:val="lowerLetter"/>
      <w:lvlText w:val="%2."/>
      <w:lvlJc w:val="left"/>
      <w:pPr>
        <w:ind w:left="4341" w:hanging="360"/>
      </w:pPr>
    </w:lvl>
    <w:lvl w:ilvl="2" w:tplc="0409001B" w:tentative="1">
      <w:start w:val="1"/>
      <w:numFmt w:val="lowerRoman"/>
      <w:lvlText w:val="%3."/>
      <w:lvlJc w:val="right"/>
      <w:pPr>
        <w:ind w:left="5061" w:hanging="180"/>
      </w:pPr>
    </w:lvl>
    <w:lvl w:ilvl="3" w:tplc="0409000F" w:tentative="1">
      <w:start w:val="1"/>
      <w:numFmt w:val="decimal"/>
      <w:lvlText w:val="%4."/>
      <w:lvlJc w:val="left"/>
      <w:pPr>
        <w:ind w:left="5781" w:hanging="360"/>
      </w:pPr>
    </w:lvl>
    <w:lvl w:ilvl="4" w:tplc="04090019" w:tentative="1">
      <w:start w:val="1"/>
      <w:numFmt w:val="lowerLetter"/>
      <w:lvlText w:val="%5."/>
      <w:lvlJc w:val="left"/>
      <w:pPr>
        <w:ind w:left="6501" w:hanging="360"/>
      </w:pPr>
    </w:lvl>
    <w:lvl w:ilvl="5" w:tplc="0409001B" w:tentative="1">
      <w:start w:val="1"/>
      <w:numFmt w:val="lowerRoman"/>
      <w:lvlText w:val="%6."/>
      <w:lvlJc w:val="right"/>
      <w:pPr>
        <w:ind w:left="7221" w:hanging="180"/>
      </w:pPr>
    </w:lvl>
    <w:lvl w:ilvl="6" w:tplc="0409000F" w:tentative="1">
      <w:start w:val="1"/>
      <w:numFmt w:val="decimal"/>
      <w:lvlText w:val="%7."/>
      <w:lvlJc w:val="left"/>
      <w:pPr>
        <w:ind w:left="7941" w:hanging="360"/>
      </w:pPr>
    </w:lvl>
    <w:lvl w:ilvl="7" w:tplc="04090019" w:tentative="1">
      <w:start w:val="1"/>
      <w:numFmt w:val="lowerLetter"/>
      <w:lvlText w:val="%8."/>
      <w:lvlJc w:val="left"/>
      <w:pPr>
        <w:ind w:left="8661" w:hanging="360"/>
      </w:pPr>
    </w:lvl>
    <w:lvl w:ilvl="8" w:tplc="0409001B" w:tentative="1">
      <w:start w:val="1"/>
      <w:numFmt w:val="lowerRoman"/>
      <w:lvlText w:val="%9."/>
      <w:lvlJc w:val="right"/>
      <w:pPr>
        <w:ind w:left="9381" w:hanging="180"/>
      </w:pPr>
    </w:lvl>
  </w:abstractNum>
  <w:abstractNum w:abstractNumId="6" w15:restartNumberingAfterBreak="0">
    <w:nsid w:val="591F5540"/>
    <w:multiLevelType w:val="hybridMultilevel"/>
    <w:tmpl w:val="6B784D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5552781">
    <w:abstractNumId w:val="2"/>
  </w:num>
  <w:num w:numId="2" w16cid:durableId="3672638">
    <w:abstractNumId w:val="1"/>
  </w:num>
  <w:num w:numId="3" w16cid:durableId="1947148886">
    <w:abstractNumId w:val="3"/>
  </w:num>
  <w:num w:numId="4" w16cid:durableId="1057315999">
    <w:abstractNumId w:val="5"/>
  </w:num>
  <w:num w:numId="5" w16cid:durableId="924145473">
    <w:abstractNumId w:val="7"/>
  </w:num>
  <w:num w:numId="6" w16cid:durableId="1230534672">
    <w:abstractNumId w:val="0"/>
  </w:num>
  <w:num w:numId="7" w16cid:durableId="2139954121">
    <w:abstractNumId w:val="6"/>
  </w:num>
  <w:num w:numId="8" w16cid:durableId="6646319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66E3"/>
    <w:rsid w:val="00027BCF"/>
    <w:rsid w:val="000302BD"/>
    <w:rsid w:val="00032C84"/>
    <w:rsid w:val="00033256"/>
    <w:rsid w:val="00034D01"/>
    <w:rsid w:val="00036B06"/>
    <w:rsid w:val="00040905"/>
    <w:rsid w:val="00041772"/>
    <w:rsid w:val="00041870"/>
    <w:rsid w:val="00042DB4"/>
    <w:rsid w:val="000463F8"/>
    <w:rsid w:val="00046DDC"/>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283E"/>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1800"/>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D5DE2"/>
    <w:rsid w:val="001E7E99"/>
    <w:rsid w:val="001F2124"/>
    <w:rsid w:val="001F3B3D"/>
    <w:rsid w:val="001F717C"/>
    <w:rsid w:val="001F7886"/>
    <w:rsid w:val="00200435"/>
    <w:rsid w:val="00200A77"/>
    <w:rsid w:val="00201609"/>
    <w:rsid w:val="0020213D"/>
    <w:rsid w:val="002052C8"/>
    <w:rsid w:val="00205836"/>
    <w:rsid w:val="00206EC8"/>
    <w:rsid w:val="00213259"/>
    <w:rsid w:val="00215497"/>
    <w:rsid w:val="00215797"/>
    <w:rsid w:val="002162DC"/>
    <w:rsid w:val="00216D1C"/>
    <w:rsid w:val="002170D1"/>
    <w:rsid w:val="00220612"/>
    <w:rsid w:val="0022599C"/>
    <w:rsid w:val="002266CE"/>
    <w:rsid w:val="00226944"/>
    <w:rsid w:val="00231FC1"/>
    <w:rsid w:val="00235AC2"/>
    <w:rsid w:val="002367BE"/>
    <w:rsid w:val="002408BC"/>
    <w:rsid w:val="00242366"/>
    <w:rsid w:val="00242F24"/>
    <w:rsid w:val="002478DF"/>
    <w:rsid w:val="0026053E"/>
    <w:rsid w:val="00262A53"/>
    <w:rsid w:val="0026322B"/>
    <w:rsid w:val="002638E8"/>
    <w:rsid w:val="00265B65"/>
    <w:rsid w:val="00265C83"/>
    <w:rsid w:val="00265EBB"/>
    <w:rsid w:val="00266660"/>
    <w:rsid w:val="00267184"/>
    <w:rsid w:val="002702E8"/>
    <w:rsid w:val="00270DC7"/>
    <w:rsid w:val="00270F24"/>
    <w:rsid w:val="00271842"/>
    <w:rsid w:val="00271BBE"/>
    <w:rsid w:val="00273D7B"/>
    <w:rsid w:val="002756E9"/>
    <w:rsid w:val="00275734"/>
    <w:rsid w:val="0027766A"/>
    <w:rsid w:val="00280864"/>
    <w:rsid w:val="002821E6"/>
    <w:rsid w:val="002869E2"/>
    <w:rsid w:val="00287905"/>
    <w:rsid w:val="00290D5E"/>
    <w:rsid w:val="0029179D"/>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3B2D"/>
    <w:rsid w:val="00326E59"/>
    <w:rsid w:val="00330069"/>
    <w:rsid w:val="0033200E"/>
    <w:rsid w:val="00335683"/>
    <w:rsid w:val="00340135"/>
    <w:rsid w:val="00342B86"/>
    <w:rsid w:val="003436C1"/>
    <w:rsid w:val="003436E8"/>
    <w:rsid w:val="00353163"/>
    <w:rsid w:val="003557BF"/>
    <w:rsid w:val="00357BEB"/>
    <w:rsid w:val="00360F64"/>
    <w:rsid w:val="0036264E"/>
    <w:rsid w:val="00363818"/>
    <w:rsid w:val="00364258"/>
    <w:rsid w:val="00364E1B"/>
    <w:rsid w:val="003661F9"/>
    <w:rsid w:val="003664E7"/>
    <w:rsid w:val="00373934"/>
    <w:rsid w:val="003760F7"/>
    <w:rsid w:val="00377E4B"/>
    <w:rsid w:val="00380894"/>
    <w:rsid w:val="00380CAE"/>
    <w:rsid w:val="003831B0"/>
    <w:rsid w:val="0038537B"/>
    <w:rsid w:val="003871DC"/>
    <w:rsid w:val="003930FC"/>
    <w:rsid w:val="0039320F"/>
    <w:rsid w:val="003963F3"/>
    <w:rsid w:val="003A3471"/>
    <w:rsid w:val="003A61DD"/>
    <w:rsid w:val="003A7312"/>
    <w:rsid w:val="003B4812"/>
    <w:rsid w:val="003C6E67"/>
    <w:rsid w:val="003D01F0"/>
    <w:rsid w:val="003D34B2"/>
    <w:rsid w:val="003D3EDB"/>
    <w:rsid w:val="003D4673"/>
    <w:rsid w:val="003D5368"/>
    <w:rsid w:val="003D71E1"/>
    <w:rsid w:val="003E1DA5"/>
    <w:rsid w:val="003E462C"/>
    <w:rsid w:val="003E7EC3"/>
    <w:rsid w:val="003F49AA"/>
    <w:rsid w:val="003F715E"/>
    <w:rsid w:val="00403250"/>
    <w:rsid w:val="00405070"/>
    <w:rsid w:val="0040530D"/>
    <w:rsid w:val="004067E1"/>
    <w:rsid w:val="00410AF7"/>
    <w:rsid w:val="00414A79"/>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B741E"/>
    <w:rsid w:val="004C4532"/>
    <w:rsid w:val="004C4BA8"/>
    <w:rsid w:val="004C7072"/>
    <w:rsid w:val="004D014E"/>
    <w:rsid w:val="004D3BBC"/>
    <w:rsid w:val="004D4198"/>
    <w:rsid w:val="004D4ED5"/>
    <w:rsid w:val="004D77DA"/>
    <w:rsid w:val="004E003E"/>
    <w:rsid w:val="004E15BF"/>
    <w:rsid w:val="004E20D4"/>
    <w:rsid w:val="004E2407"/>
    <w:rsid w:val="004E48FF"/>
    <w:rsid w:val="004E5928"/>
    <w:rsid w:val="004F2815"/>
    <w:rsid w:val="004F640B"/>
    <w:rsid w:val="0050182E"/>
    <w:rsid w:val="00503B80"/>
    <w:rsid w:val="00510F2C"/>
    <w:rsid w:val="00514865"/>
    <w:rsid w:val="00514CF5"/>
    <w:rsid w:val="00517783"/>
    <w:rsid w:val="00523890"/>
    <w:rsid w:val="00523963"/>
    <w:rsid w:val="005252A1"/>
    <w:rsid w:val="00527339"/>
    <w:rsid w:val="0052745F"/>
    <w:rsid w:val="00527B78"/>
    <w:rsid w:val="005420D6"/>
    <w:rsid w:val="00543319"/>
    <w:rsid w:val="00543B35"/>
    <w:rsid w:val="00545BAA"/>
    <w:rsid w:val="00554966"/>
    <w:rsid w:val="00554DCE"/>
    <w:rsid w:val="00555662"/>
    <w:rsid w:val="005604DE"/>
    <w:rsid w:val="00564B88"/>
    <w:rsid w:val="00567CAA"/>
    <w:rsid w:val="00571104"/>
    <w:rsid w:val="00571C58"/>
    <w:rsid w:val="0057776F"/>
    <w:rsid w:val="00577C1D"/>
    <w:rsid w:val="00582A06"/>
    <w:rsid w:val="00586187"/>
    <w:rsid w:val="005863E7"/>
    <w:rsid w:val="00587389"/>
    <w:rsid w:val="00590F9F"/>
    <w:rsid w:val="005955FB"/>
    <w:rsid w:val="00595BF4"/>
    <w:rsid w:val="00596A47"/>
    <w:rsid w:val="005A0E48"/>
    <w:rsid w:val="005A3C7A"/>
    <w:rsid w:val="005A5148"/>
    <w:rsid w:val="005B12E2"/>
    <w:rsid w:val="005B1C79"/>
    <w:rsid w:val="005B5F74"/>
    <w:rsid w:val="005C1591"/>
    <w:rsid w:val="005C64FF"/>
    <w:rsid w:val="005C6873"/>
    <w:rsid w:val="005D1608"/>
    <w:rsid w:val="005D38CB"/>
    <w:rsid w:val="005D524A"/>
    <w:rsid w:val="005D6265"/>
    <w:rsid w:val="005D6475"/>
    <w:rsid w:val="005E4E2A"/>
    <w:rsid w:val="005E560E"/>
    <w:rsid w:val="005F50FF"/>
    <w:rsid w:val="005F6AEC"/>
    <w:rsid w:val="00601557"/>
    <w:rsid w:val="00607191"/>
    <w:rsid w:val="00607AF4"/>
    <w:rsid w:val="00610D23"/>
    <w:rsid w:val="00617352"/>
    <w:rsid w:val="006242E7"/>
    <w:rsid w:val="0062480A"/>
    <w:rsid w:val="00626627"/>
    <w:rsid w:val="00626CB1"/>
    <w:rsid w:val="00630849"/>
    <w:rsid w:val="00632D74"/>
    <w:rsid w:val="00636CE8"/>
    <w:rsid w:val="00640C76"/>
    <w:rsid w:val="00641052"/>
    <w:rsid w:val="00641CD0"/>
    <w:rsid w:val="006422EE"/>
    <w:rsid w:val="006446F5"/>
    <w:rsid w:val="00647727"/>
    <w:rsid w:val="006543AD"/>
    <w:rsid w:val="006600A9"/>
    <w:rsid w:val="00661302"/>
    <w:rsid w:val="00664692"/>
    <w:rsid w:val="00664CFF"/>
    <w:rsid w:val="00665004"/>
    <w:rsid w:val="0066766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E4358"/>
    <w:rsid w:val="006F3594"/>
    <w:rsid w:val="006F5A58"/>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A639B"/>
    <w:rsid w:val="007B685F"/>
    <w:rsid w:val="007B6861"/>
    <w:rsid w:val="007B7492"/>
    <w:rsid w:val="007C121A"/>
    <w:rsid w:val="007C3888"/>
    <w:rsid w:val="007C52C1"/>
    <w:rsid w:val="007C5954"/>
    <w:rsid w:val="007C649F"/>
    <w:rsid w:val="007C71E3"/>
    <w:rsid w:val="007D1CB7"/>
    <w:rsid w:val="007D33E3"/>
    <w:rsid w:val="007E2625"/>
    <w:rsid w:val="007E5D57"/>
    <w:rsid w:val="007E7323"/>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30DF"/>
    <w:rsid w:val="0085780A"/>
    <w:rsid w:val="00860CF0"/>
    <w:rsid w:val="0086498D"/>
    <w:rsid w:val="00873292"/>
    <w:rsid w:val="00883764"/>
    <w:rsid w:val="0088597A"/>
    <w:rsid w:val="00892580"/>
    <w:rsid w:val="00894778"/>
    <w:rsid w:val="008966FB"/>
    <w:rsid w:val="008A410F"/>
    <w:rsid w:val="008A7E19"/>
    <w:rsid w:val="008B0485"/>
    <w:rsid w:val="008B1BC1"/>
    <w:rsid w:val="008B20E7"/>
    <w:rsid w:val="008C07DF"/>
    <w:rsid w:val="008C13D5"/>
    <w:rsid w:val="008C48BF"/>
    <w:rsid w:val="008C664C"/>
    <w:rsid w:val="008C75C5"/>
    <w:rsid w:val="008D5E2B"/>
    <w:rsid w:val="008E4A1F"/>
    <w:rsid w:val="008E7552"/>
    <w:rsid w:val="008F0C44"/>
    <w:rsid w:val="008F17D3"/>
    <w:rsid w:val="009031D3"/>
    <w:rsid w:val="00905478"/>
    <w:rsid w:val="0091142A"/>
    <w:rsid w:val="00911E7B"/>
    <w:rsid w:val="00912A52"/>
    <w:rsid w:val="00915727"/>
    <w:rsid w:val="00915C7E"/>
    <w:rsid w:val="009168A3"/>
    <w:rsid w:val="00921A98"/>
    <w:rsid w:val="00921FFF"/>
    <w:rsid w:val="00922802"/>
    <w:rsid w:val="009246E3"/>
    <w:rsid w:val="009248DF"/>
    <w:rsid w:val="00924E0E"/>
    <w:rsid w:val="009252FC"/>
    <w:rsid w:val="00926E45"/>
    <w:rsid w:val="00930E02"/>
    <w:rsid w:val="00934233"/>
    <w:rsid w:val="00934332"/>
    <w:rsid w:val="009349D4"/>
    <w:rsid w:val="00935EC3"/>
    <w:rsid w:val="00936E86"/>
    <w:rsid w:val="009370A6"/>
    <w:rsid w:val="00942392"/>
    <w:rsid w:val="00945C9A"/>
    <w:rsid w:val="009509BE"/>
    <w:rsid w:val="00951A24"/>
    <w:rsid w:val="00952EBF"/>
    <w:rsid w:val="00953332"/>
    <w:rsid w:val="0096392B"/>
    <w:rsid w:val="0097046E"/>
    <w:rsid w:val="0097270E"/>
    <w:rsid w:val="0098052D"/>
    <w:rsid w:val="009837D2"/>
    <w:rsid w:val="009873D6"/>
    <w:rsid w:val="009903DE"/>
    <w:rsid w:val="009916A8"/>
    <w:rsid w:val="00996C9C"/>
    <w:rsid w:val="009A33A4"/>
    <w:rsid w:val="009A3EE3"/>
    <w:rsid w:val="009A779F"/>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38A3"/>
    <w:rsid w:val="009F1C3A"/>
    <w:rsid w:val="009F1E1D"/>
    <w:rsid w:val="009F552F"/>
    <w:rsid w:val="00A00EA3"/>
    <w:rsid w:val="00A01214"/>
    <w:rsid w:val="00A10C62"/>
    <w:rsid w:val="00A12005"/>
    <w:rsid w:val="00A127AD"/>
    <w:rsid w:val="00A13D0B"/>
    <w:rsid w:val="00A22D9E"/>
    <w:rsid w:val="00A3077B"/>
    <w:rsid w:val="00A30D6E"/>
    <w:rsid w:val="00A31603"/>
    <w:rsid w:val="00A317F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27FA"/>
    <w:rsid w:val="00AF3F3E"/>
    <w:rsid w:val="00AF4558"/>
    <w:rsid w:val="00AF7B09"/>
    <w:rsid w:val="00B00E67"/>
    <w:rsid w:val="00B06C14"/>
    <w:rsid w:val="00B136C7"/>
    <w:rsid w:val="00B140F4"/>
    <w:rsid w:val="00B22A80"/>
    <w:rsid w:val="00B3345A"/>
    <w:rsid w:val="00B368F9"/>
    <w:rsid w:val="00B45F6E"/>
    <w:rsid w:val="00B47FDA"/>
    <w:rsid w:val="00B51155"/>
    <w:rsid w:val="00B5239F"/>
    <w:rsid w:val="00B53F7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457C"/>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0338"/>
    <w:rsid w:val="00C45221"/>
    <w:rsid w:val="00C47744"/>
    <w:rsid w:val="00C47B67"/>
    <w:rsid w:val="00C522EC"/>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1797"/>
    <w:rsid w:val="00CD23AF"/>
    <w:rsid w:val="00CD2E09"/>
    <w:rsid w:val="00CD7EF3"/>
    <w:rsid w:val="00CE13FD"/>
    <w:rsid w:val="00CE3660"/>
    <w:rsid w:val="00CE75D5"/>
    <w:rsid w:val="00CF17FA"/>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00DB"/>
    <w:rsid w:val="00D6314A"/>
    <w:rsid w:val="00D63452"/>
    <w:rsid w:val="00D664AA"/>
    <w:rsid w:val="00D66789"/>
    <w:rsid w:val="00D66991"/>
    <w:rsid w:val="00D8355E"/>
    <w:rsid w:val="00D922C3"/>
    <w:rsid w:val="00D93F86"/>
    <w:rsid w:val="00D95112"/>
    <w:rsid w:val="00DA0CE3"/>
    <w:rsid w:val="00DA5770"/>
    <w:rsid w:val="00DB3E07"/>
    <w:rsid w:val="00DB48FC"/>
    <w:rsid w:val="00DC02C0"/>
    <w:rsid w:val="00DD53CE"/>
    <w:rsid w:val="00DD79CD"/>
    <w:rsid w:val="00DE11EC"/>
    <w:rsid w:val="00DE2A74"/>
    <w:rsid w:val="00DE64DE"/>
    <w:rsid w:val="00DE666C"/>
    <w:rsid w:val="00DE7394"/>
    <w:rsid w:val="00DF1FC0"/>
    <w:rsid w:val="00E00A7C"/>
    <w:rsid w:val="00E01921"/>
    <w:rsid w:val="00E0268A"/>
    <w:rsid w:val="00E02AC6"/>
    <w:rsid w:val="00E0372A"/>
    <w:rsid w:val="00E03B32"/>
    <w:rsid w:val="00E0621C"/>
    <w:rsid w:val="00E122CE"/>
    <w:rsid w:val="00E12D51"/>
    <w:rsid w:val="00E1418D"/>
    <w:rsid w:val="00E14C8A"/>
    <w:rsid w:val="00E25A09"/>
    <w:rsid w:val="00E30497"/>
    <w:rsid w:val="00E32C85"/>
    <w:rsid w:val="00E37336"/>
    <w:rsid w:val="00E37B7A"/>
    <w:rsid w:val="00E4064D"/>
    <w:rsid w:val="00E45773"/>
    <w:rsid w:val="00E47173"/>
    <w:rsid w:val="00E51D66"/>
    <w:rsid w:val="00E61434"/>
    <w:rsid w:val="00E61B9C"/>
    <w:rsid w:val="00E6281A"/>
    <w:rsid w:val="00E62A95"/>
    <w:rsid w:val="00E6322D"/>
    <w:rsid w:val="00E65358"/>
    <w:rsid w:val="00E65B19"/>
    <w:rsid w:val="00E76D55"/>
    <w:rsid w:val="00E80BA4"/>
    <w:rsid w:val="00E82296"/>
    <w:rsid w:val="00E83735"/>
    <w:rsid w:val="00E855C9"/>
    <w:rsid w:val="00E866FA"/>
    <w:rsid w:val="00E919A6"/>
    <w:rsid w:val="00E97281"/>
    <w:rsid w:val="00EA2605"/>
    <w:rsid w:val="00EA6827"/>
    <w:rsid w:val="00EA6F1C"/>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04A4A"/>
    <w:rsid w:val="00F11B29"/>
    <w:rsid w:val="00F227B2"/>
    <w:rsid w:val="00F314D4"/>
    <w:rsid w:val="00F31C1E"/>
    <w:rsid w:val="00F31D46"/>
    <w:rsid w:val="00F340A8"/>
    <w:rsid w:val="00F3568E"/>
    <w:rsid w:val="00F41D06"/>
    <w:rsid w:val="00F423BE"/>
    <w:rsid w:val="00F428F7"/>
    <w:rsid w:val="00F44833"/>
    <w:rsid w:val="00F461AA"/>
    <w:rsid w:val="00F46209"/>
    <w:rsid w:val="00F557D7"/>
    <w:rsid w:val="00F560AD"/>
    <w:rsid w:val="00F61316"/>
    <w:rsid w:val="00F635DC"/>
    <w:rsid w:val="00F636BD"/>
    <w:rsid w:val="00F638FA"/>
    <w:rsid w:val="00F674CC"/>
    <w:rsid w:val="00F70AC6"/>
    <w:rsid w:val="00F75346"/>
    <w:rsid w:val="00F850EA"/>
    <w:rsid w:val="00F8542C"/>
    <w:rsid w:val="00F85543"/>
    <w:rsid w:val="00F8766A"/>
    <w:rsid w:val="00F916B4"/>
    <w:rsid w:val="00F91926"/>
    <w:rsid w:val="00F93713"/>
    <w:rsid w:val="00F941A0"/>
    <w:rsid w:val="00F94D0B"/>
    <w:rsid w:val="00F965B1"/>
    <w:rsid w:val="00F97FDC"/>
    <w:rsid w:val="00FA1DB1"/>
    <w:rsid w:val="00FA2722"/>
    <w:rsid w:val="00FA38E4"/>
    <w:rsid w:val="00FA5409"/>
    <w:rsid w:val="00FA6FA4"/>
    <w:rsid w:val="00FA78FE"/>
    <w:rsid w:val="00FB342F"/>
    <w:rsid w:val="00FC74B9"/>
    <w:rsid w:val="00FD08D6"/>
    <w:rsid w:val="00FD11D5"/>
    <w:rsid w:val="00FD2B4B"/>
    <w:rsid w:val="00FD38C3"/>
    <w:rsid w:val="00FD6F39"/>
    <w:rsid w:val="00FE25A9"/>
    <w:rsid w:val="00FE6918"/>
    <w:rsid w:val="00FE7B64"/>
    <w:rsid w:val="00FE7B6A"/>
    <w:rsid w:val="00FF074A"/>
    <w:rsid w:val="00FF26AB"/>
    <w:rsid w:val="00FF4055"/>
    <w:rsid w:val="00FF4615"/>
    <w:rsid w:val="00FF5810"/>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B293C1B4-6BEC-4D1C-97E4-7FD2D0DB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CEB58-9FB4-4219-BFCF-453633366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6</Pages>
  <Words>1619</Words>
  <Characters>9231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10829</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442</cp:revision>
  <cp:lastPrinted>2023-01-03T15:28:00Z</cp:lastPrinted>
  <dcterms:created xsi:type="dcterms:W3CDTF">2021-09-02T09:43:00Z</dcterms:created>
  <dcterms:modified xsi:type="dcterms:W3CDTF">2025-05-05T05:57:00Z</dcterms:modified>
  <cp:contentStatus/>
</cp:coreProperties>
</file>