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6727AFB6" w:rsidR="003A61DD" w:rsidRPr="00F91926" w:rsidRDefault="00F04A4A" w:rsidP="00226944">
      <w:pPr>
        <w:ind w:left="-567" w:right="-738"/>
        <w:jc w:val="center"/>
        <w:rPr>
          <w:rFonts w:ascii="Book Antiqua" w:hAnsi="Book Antiqua" w:cs="Arial"/>
          <w:b/>
          <w:bCs/>
          <w:color w:val="365F91" w:themeColor="accent1" w:themeShade="BF"/>
          <w:sz w:val="22"/>
          <w:szCs w:val="22"/>
        </w:rPr>
      </w:pPr>
      <w:r w:rsidRPr="00F04A4A">
        <w:rPr>
          <w:rFonts w:ascii="Book Antiqua" w:hAnsi="Book Antiqua" w:cs="Arial"/>
          <w:b/>
          <w:bCs/>
          <w:color w:val="365F91" w:themeColor="accent1" w:themeShade="BF"/>
          <w:sz w:val="22"/>
          <w:szCs w:val="22"/>
        </w:rPr>
        <w:t>Appointment of Independent Engineer for “</w:t>
      </w:r>
      <w:r w:rsidR="00BC457C" w:rsidRPr="00BC457C">
        <w:rPr>
          <w:rFonts w:ascii="Book Antiqua" w:hAnsi="Book Antiqua" w:cs="Arial"/>
          <w:b/>
          <w:bCs/>
          <w:color w:val="365F91" w:themeColor="accent1" w:themeShade="BF"/>
          <w:sz w:val="22"/>
          <w:szCs w:val="22"/>
        </w:rPr>
        <w:t>Transmission Scheme for integration of Davanagere / Chitradurga REZ and Bellary REZ in Karnataka</w:t>
      </w:r>
      <w:r w:rsidRPr="00F04A4A">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29BA7BF6"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266CE" w:rsidRPr="002266CE">
        <w:rPr>
          <w:rFonts w:ascii="Book Antiqua" w:hAnsi="Book Antiqua" w:cs="Arial"/>
          <w:b/>
          <w:bCs/>
          <w:color w:val="365F91" w:themeColor="accent1" w:themeShade="BF"/>
          <w:sz w:val="22"/>
          <w:szCs w:val="22"/>
        </w:rPr>
        <w:t>CTUIL/IE/2025-26/</w:t>
      </w:r>
      <w:r w:rsidR="00BC457C">
        <w:rPr>
          <w:rFonts w:ascii="Book Antiqua" w:hAnsi="Book Antiqua" w:cs="Arial"/>
          <w:b/>
          <w:bCs/>
          <w:color w:val="365F91" w:themeColor="accent1" w:themeShade="BF"/>
          <w:sz w:val="22"/>
          <w:szCs w:val="22"/>
        </w:rPr>
        <w:t>80</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2B7904F"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F75346">
        <w:rPr>
          <w:rFonts w:ascii="Book Antiqua" w:eastAsia="Calibri" w:hAnsi="Book Antiqua" w:cs="Arial"/>
          <w:b/>
          <w:bCs/>
          <w:color w:val="0000FF"/>
          <w:sz w:val="22"/>
          <w:szCs w:val="22"/>
          <w:lang w:val="en-GB"/>
        </w:rPr>
        <w:t>30</w:t>
      </w:r>
      <w:r w:rsidR="005D1608" w:rsidRPr="005D1608">
        <w:rPr>
          <w:rFonts w:ascii="Book Antiqua" w:eastAsia="Calibri" w:hAnsi="Book Antiqua" w:cs="Arial"/>
          <w:b/>
          <w:bCs/>
          <w:color w:val="0000FF"/>
          <w:sz w:val="22"/>
          <w:szCs w:val="22"/>
          <w:lang w:val="en-GB"/>
        </w:rPr>
        <w:t>.04.2025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4CFE7A81"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F75346">
        <w:rPr>
          <w:rFonts w:ascii="Book Antiqua" w:eastAsia="Calibri" w:hAnsi="Book Antiqua" w:cs="Arial"/>
          <w:b/>
          <w:bCs/>
          <w:color w:val="0000FF"/>
          <w:sz w:val="22"/>
          <w:szCs w:val="22"/>
          <w:lang w:val="en-GB"/>
        </w:rPr>
        <w:t>30</w:t>
      </w:r>
      <w:r w:rsidR="005D1608" w:rsidRPr="005D1608">
        <w:rPr>
          <w:rFonts w:ascii="Book Antiqua" w:eastAsia="Calibri" w:hAnsi="Book Antiqua" w:cs="Arial"/>
          <w:b/>
          <w:bCs/>
          <w:color w:val="0000FF"/>
          <w:sz w:val="22"/>
          <w:szCs w:val="22"/>
          <w:lang w:val="en-GB"/>
        </w:rPr>
        <w:t>.04.2025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65EAF05"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F428F7" w:rsidRPr="00F428F7">
        <w:rPr>
          <w:rFonts w:ascii="Book Antiqua" w:hAnsi="Book Antiqua" w:cs="Arial"/>
          <w:b/>
          <w:bCs/>
          <w:sz w:val="22"/>
          <w:szCs w:val="22"/>
        </w:rPr>
        <w:t>Appointment of Independent Engineer for “</w:t>
      </w:r>
      <w:r w:rsidR="00E866FA" w:rsidRPr="00E866FA">
        <w:rPr>
          <w:rFonts w:ascii="Book Antiqua" w:hAnsi="Book Antiqua" w:cs="Arial"/>
          <w:b/>
          <w:bCs/>
          <w:sz w:val="22"/>
          <w:szCs w:val="22"/>
        </w:rPr>
        <w:t>Transmission Scheme for integration of Davanagere / Chitradurga REZ and Bellary REZ in Karnataka</w:t>
      </w:r>
      <w:r w:rsidR="00F428F7" w:rsidRPr="00F428F7">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0E4B5DB0"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32C85" w:rsidRPr="00E32C85">
        <w:rPr>
          <w:rFonts w:ascii="Book Antiqua" w:eastAsia="Calibri" w:hAnsi="Book Antiqua" w:cs="Arial"/>
          <w:b/>
          <w:bCs/>
          <w:color w:val="0000FF"/>
          <w:sz w:val="22"/>
          <w:szCs w:val="22"/>
          <w:lang w:val="en-GB"/>
        </w:rPr>
        <w:t>Appointment of Independent Engineer for “</w:t>
      </w:r>
      <w:r w:rsidR="00E866FA" w:rsidRPr="00E866FA">
        <w:rPr>
          <w:rFonts w:ascii="Book Antiqua" w:eastAsia="Calibri" w:hAnsi="Book Antiqua" w:cs="Arial"/>
          <w:b/>
          <w:bCs/>
          <w:color w:val="0000FF"/>
          <w:sz w:val="22"/>
          <w:szCs w:val="22"/>
          <w:lang w:val="en-GB"/>
        </w:rPr>
        <w:t>Transmission Scheme for integration of Davanagere / Chitradurga REZ and Bellary REZ in Karnataka</w:t>
      </w:r>
      <w:r w:rsidR="00E32C85" w:rsidRPr="00E32C85">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p w14:paraId="6FD157D9" w14:textId="77777777" w:rsidR="009A3EE3" w:rsidRPr="009A3EE3" w:rsidRDefault="009A3EE3" w:rsidP="009A3EE3">
      <w:pPr>
        <w:pStyle w:val="ListParagraph"/>
        <w:widowControl w:val="0"/>
        <w:numPr>
          <w:ilvl w:val="0"/>
          <w:numId w:val="48"/>
        </w:numPr>
        <w:autoSpaceDE w:val="0"/>
        <w:autoSpaceDN w:val="0"/>
        <w:adjustRightInd w:val="0"/>
        <w:spacing w:after="240" w:line="276" w:lineRule="auto"/>
        <w:ind w:left="634" w:right="-46"/>
        <w:contextualSpacing w:val="0"/>
        <w:rPr>
          <w:rFonts w:ascii="Book Antiqua" w:hAnsi="Book Antiqua"/>
          <w:b/>
          <w:bCs/>
          <w:color w:val="000000"/>
          <w:sz w:val="22"/>
          <w:szCs w:val="22"/>
          <w:lang w:bidi="hi-IN"/>
        </w:rPr>
      </w:pPr>
      <w:r w:rsidRPr="009A3EE3">
        <w:rPr>
          <w:rFonts w:ascii="Book Antiqua" w:hAnsi="Book Antiqua"/>
          <w:b/>
          <w:bCs/>
          <w:color w:val="000000"/>
          <w:sz w:val="22"/>
          <w:szCs w:val="22"/>
          <w:lang w:bidi="hi-IN"/>
        </w:rPr>
        <w:t xml:space="preserve">Transmission Scheme for integration of Davanagere / Chitradurga REZ </w:t>
      </w:r>
    </w:p>
    <w:tbl>
      <w:tblPr>
        <w:tblStyle w:val="TableGrid"/>
        <w:tblW w:w="0" w:type="auto"/>
        <w:tblLook w:val="04A0" w:firstRow="1" w:lastRow="0" w:firstColumn="1" w:lastColumn="0" w:noHBand="0" w:noVBand="1"/>
      </w:tblPr>
      <w:tblGrid>
        <w:gridCol w:w="577"/>
        <w:gridCol w:w="4006"/>
        <w:gridCol w:w="2285"/>
        <w:gridCol w:w="2284"/>
      </w:tblGrid>
      <w:tr w:rsidR="00D600DB" w:rsidRPr="00626627" w14:paraId="3456B019" w14:textId="77777777" w:rsidTr="008530DF">
        <w:trPr>
          <w:trHeight w:val="697"/>
        </w:trPr>
        <w:tc>
          <w:tcPr>
            <w:tcW w:w="577" w:type="dxa"/>
          </w:tcPr>
          <w:p w14:paraId="7C9D6541" w14:textId="57358563" w:rsidR="00D600DB" w:rsidRPr="00626627" w:rsidRDefault="00D600DB" w:rsidP="00373934">
            <w:pPr>
              <w:jc w:val="center"/>
              <w:rPr>
                <w:rFonts w:ascii="Book Antiqua" w:hAnsi="Book Antiqua"/>
                <w:b/>
                <w:bCs/>
                <w:sz w:val="22"/>
                <w:szCs w:val="22"/>
              </w:rPr>
            </w:pPr>
            <w:r w:rsidRPr="00626627">
              <w:rPr>
                <w:rFonts w:ascii="Book Antiqua" w:hAnsi="Book Antiqua"/>
                <w:b/>
                <w:bCs/>
                <w:sz w:val="22"/>
                <w:szCs w:val="22"/>
              </w:rPr>
              <w:t>Sl. No.</w:t>
            </w:r>
          </w:p>
        </w:tc>
        <w:tc>
          <w:tcPr>
            <w:tcW w:w="4006" w:type="dxa"/>
          </w:tcPr>
          <w:p w14:paraId="3D4269CC" w14:textId="3B4AFA49" w:rsidR="00D600DB" w:rsidRPr="00626627" w:rsidRDefault="00D600DB" w:rsidP="00373934">
            <w:pPr>
              <w:jc w:val="center"/>
              <w:rPr>
                <w:rFonts w:ascii="Book Antiqua" w:hAnsi="Book Antiqua"/>
                <w:b/>
                <w:bCs/>
                <w:color w:val="000000"/>
                <w:sz w:val="22"/>
                <w:szCs w:val="22"/>
              </w:rPr>
            </w:pPr>
            <w:r w:rsidRPr="00626627">
              <w:rPr>
                <w:rFonts w:ascii="Book Antiqua" w:hAnsi="Book Antiqua"/>
                <w:b/>
                <w:bCs/>
                <w:sz w:val="22"/>
                <w:szCs w:val="22"/>
              </w:rPr>
              <w:t>Name of Transmission Element</w:t>
            </w:r>
          </w:p>
        </w:tc>
        <w:tc>
          <w:tcPr>
            <w:tcW w:w="2285" w:type="dxa"/>
          </w:tcPr>
          <w:p w14:paraId="37E18243" w14:textId="46709BC2" w:rsidR="00D600DB" w:rsidRPr="00626627" w:rsidRDefault="00D600DB" w:rsidP="00373934">
            <w:pPr>
              <w:jc w:val="center"/>
              <w:rPr>
                <w:rFonts w:ascii="Book Antiqua" w:hAnsi="Book Antiqua"/>
                <w:b/>
                <w:bCs/>
                <w:color w:val="000000"/>
                <w:sz w:val="22"/>
                <w:szCs w:val="22"/>
              </w:rPr>
            </w:pPr>
            <w:r w:rsidRPr="00626627">
              <w:rPr>
                <w:rFonts w:ascii="Book Antiqua" w:hAnsi="Book Antiqua"/>
                <w:b/>
                <w:bCs/>
                <w:sz w:val="22"/>
                <w:szCs w:val="22"/>
              </w:rPr>
              <w:t>Capacity/ Length</w:t>
            </w:r>
          </w:p>
        </w:tc>
        <w:tc>
          <w:tcPr>
            <w:tcW w:w="2284" w:type="dxa"/>
          </w:tcPr>
          <w:p w14:paraId="614F254C" w14:textId="69144820" w:rsidR="00D600DB" w:rsidRPr="00626627" w:rsidRDefault="00D600DB" w:rsidP="00373934">
            <w:pPr>
              <w:jc w:val="center"/>
              <w:rPr>
                <w:rFonts w:ascii="Book Antiqua" w:hAnsi="Book Antiqua"/>
                <w:b/>
                <w:bCs/>
                <w:color w:val="000000"/>
                <w:sz w:val="22"/>
                <w:szCs w:val="22"/>
              </w:rPr>
            </w:pPr>
            <w:r w:rsidRPr="00626627">
              <w:rPr>
                <w:rFonts w:ascii="Book Antiqua" w:hAnsi="Book Antiqua"/>
                <w:b/>
                <w:bCs/>
                <w:sz w:val="22"/>
                <w:szCs w:val="22"/>
              </w:rPr>
              <w:t>Scheduled COD as per Gazette Notification</w:t>
            </w:r>
          </w:p>
        </w:tc>
      </w:tr>
      <w:tr w:rsidR="008530DF" w:rsidRPr="00626627" w14:paraId="65F2134D" w14:textId="77777777" w:rsidTr="008530DF">
        <w:tc>
          <w:tcPr>
            <w:tcW w:w="577" w:type="dxa"/>
          </w:tcPr>
          <w:p w14:paraId="7CAE809A" w14:textId="6FD765C8" w:rsidR="008530DF" w:rsidRPr="00510F2C" w:rsidRDefault="008530DF" w:rsidP="00373934">
            <w:pPr>
              <w:jc w:val="both"/>
              <w:rPr>
                <w:rFonts w:ascii="Book Antiqua" w:hAnsi="Book Antiqua"/>
                <w:color w:val="000000"/>
                <w:sz w:val="22"/>
                <w:szCs w:val="22"/>
              </w:rPr>
            </w:pPr>
            <w:r w:rsidRPr="00510F2C">
              <w:rPr>
                <w:rFonts w:ascii="Book Antiqua" w:hAnsi="Book Antiqua"/>
                <w:color w:val="000000"/>
                <w:sz w:val="22"/>
                <w:szCs w:val="22"/>
              </w:rPr>
              <w:t>1</w:t>
            </w:r>
          </w:p>
        </w:tc>
        <w:tc>
          <w:tcPr>
            <w:tcW w:w="4006" w:type="dxa"/>
          </w:tcPr>
          <w:p w14:paraId="65FBE3A6" w14:textId="77777777" w:rsidR="008530DF" w:rsidRPr="00626627" w:rsidRDefault="008530DF" w:rsidP="00373934">
            <w:pPr>
              <w:spacing w:after="120"/>
              <w:ind w:left="86" w:right="235"/>
              <w:jc w:val="both"/>
              <w:rPr>
                <w:rFonts w:ascii="Book Antiqua" w:hAnsi="Book Antiqua"/>
                <w:sz w:val="22"/>
                <w:szCs w:val="22"/>
              </w:rPr>
            </w:pPr>
            <w:r w:rsidRPr="00626627">
              <w:rPr>
                <w:rFonts w:ascii="Book Antiqua" w:hAnsi="Book Antiqua"/>
                <w:sz w:val="22"/>
                <w:szCs w:val="22"/>
              </w:rPr>
              <w:t>Establishment of 765/400 kV 4x1500 MVA, 400/220 kV 4x500 MVA Pooling Station near Davanagere / Chitradurga, Karnataka with provision of two (2) sections of 4500 MVA each at 400 kV level and provision of four (4) sections of 2500 MVA each at 220 kV level.</w:t>
            </w:r>
          </w:p>
          <w:p w14:paraId="0B593B1D" w14:textId="77777777" w:rsidR="008530DF" w:rsidRPr="00626627" w:rsidRDefault="008530DF" w:rsidP="00373934">
            <w:pPr>
              <w:spacing w:after="120"/>
              <w:ind w:left="86" w:right="235"/>
              <w:jc w:val="both"/>
              <w:rPr>
                <w:rFonts w:ascii="Book Antiqua" w:hAnsi="Book Antiqua"/>
                <w:b/>
                <w:sz w:val="22"/>
                <w:szCs w:val="22"/>
              </w:rPr>
            </w:pPr>
            <w:r w:rsidRPr="00626627">
              <w:rPr>
                <w:rFonts w:ascii="Book Antiqua" w:hAnsi="Book Antiqua"/>
                <w:b/>
                <w:sz w:val="22"/>
                <w:szCs w:val="22"/>
              </w:rPr>
              <w:t>Future Space Provisions:</w:t>
            </w:r>
          </w:p>
          <w:p w14:paraId="793D78E9"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 xml:space="preserve">765/400 kV, 1500 MVA, ICTs – 2 nos. </w:t>
            </w:r>
          </w:p>
          <w:p w14:paraId="46547762"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765 kV ICT bays – 2 nos.</w:t>
            </w:r>
          </w:p>
          <w:p w14:paraId="3174C471"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400 kV ICT bays – 2 nos.</w:t>
            </w:r>
          </w:p>
          <w:p w14:paraId="67A0F4B8"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400/220 kV, 500 MVA, ICTs – 6 nos.</w:t>
            </w:r>
          </w:p>
          <w:p w14:paraId="24D93699"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400 kV ICT bays – 6 nos.</w:t>
            </w:r>
          </w:p>
          <w:p w14:paraId="3C1059CF"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220 kV ICT bays – 6 nos.</w:t>
            </w:r>
          </w:p>
          <w:p w14:paraId="5A5225F3"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765 kV line bays – 8 nos. (with provision for SLR)</w:t>
            </w:r>
          </w:p>
          <w:p w14:paraId="1C86CD9F"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400 kV line bays – 10 nos. (with provision for SLR)</w:t>
            </w:r>
          </w:p>
          <w:p w14:paraId="7A8B0747"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220 kV line bays – 12 nos.</w:t>
            </w:r>
          </w:p>
          <w:p w14:paraId="42A329AD"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220 kV Bus Sectionalizer – 2 sets</w:t>
            </w:r>
          </w:p>
          <w:p w14:paraId="0882A77F"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220 kV Bus Coupler (BC) Bay – 3 nos.</w:t>
            </w:r>
          </w:p>
          <w:p w14:paraId="176057DB" w14:textId="77777777" w:rsidR="008530DF" w:rsidRPr="00626627" w:rsidRDefault="008530DF" w:rsidP="00373934">
            <w:pPr>
              <w:numPr>
                <w:ilvl w:val="0"/>
                <w:numId w:val="47"/>
              </w:numPr>
              <w:ind w:left="379" w:hanging="284"/>
              <w:contextualSpacing/>
              <w:jc w:val="both"/>
              <w:rPr>
                <w:rFonts w:ascii="Book Antiqua" w:hAnsi="Book Antiqua"/>
                <w:sz w:val="22"/>
                <w:szCs w:val="22"/>
              </w:rPr>
            </w:pPr>
            <w:r w:rsidRPr="00626627">
              <w:rPr>
                <w:rFonts w:ascii="Book Antiqua" w:hAnsi="Book Antiqua"/>
                <w:sz w:val="22"/>
                <w:szCs w:val="22"/>
              </w:rPr>
              <w:t>220 kV Transfer Bus Coupler (TBC) Bay – 3 nos.</w:t>
            </w:r>
          </w:p>
          <w:p w14:paraId="4D8885C3" w14:textId="6617202F" w:rsidR="008530DF" w:rsidRPr="00626627" w:rsidRDefault="008530DF" w:rsidP="00373934">
            <w:pPr>
              <w:numPr>
                <w:ilvl w:val="0"/>
                <w:numId w:val="47"/>
              </w:numPr>
              <w:ind w:left="379" w:hanging="284"/>
              <w:contextualSpacing/>
              <w:jc w:val="both"/>
              <w:rPr>
                <w:rFonts w:ascii="Book Antiqua" w:hAnsi="Book Antiqua"/>
                <w:b/>
                <w:bCs/>
                <w:color w:val="000000"/>
                <w:sz w:val="22"/>
                <w:szCs w:val="22"/>
              </w:rPr>
            </w:pPr>
            <w:r w:rsidRPr="00626627">
              <w:rPr>
                <w:rFonts w:ascii="Book Antiqua" w:hAnsi="Book Antiqua"/>
                <w:sz w:val="22"/>
                <w:szCs w:val="22"/>
              </w:rPr>
              <w:t>400 kV Bus Sectionalizer – 1 set</w:t>
            </w:r>
          </w:p>
        </w:tc>
        <w:tc>
          <w:tcPr>
            <w:tcW w:w="2285" w:type="dxa"/>
          </w:tcPr>
          <w:p w14:paraId="203A8AAF"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765/400 kV, 1500 MVA, ICTs – 4 nos. (13x500 MVA incl. 1 spare unit)</w:t>
            </w:r>
          </w:p>
          <w:p w14:paraId="00E72CBA"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765 kV ICT bays – 4 nos.</w:t>
            </w:r>
          </w:p>
          <w:p w14:paraId="3FAB842F"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400 kV ICT bays – 4 nos.</w:t>
            </w:r>
          </w:p>
          <w:p w14:paraId="31FAC3C9"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400/220 kV, 500 MVA, ICTs – 4 nos.</w:t>
            </w:r>
          </w:p>
          <w:p w14:paraId="7C35CA9C"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400 kV ICT bays – 4 nos.</w:t>
            </w:r>
          </w:p>
          <w:p w14:paraId="36AAC5A6"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220 kV ICT bays – 4 nos.</w:t>
            </w:r>
          </w:p>
          <w:p w14:paraId="506D3843"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765 kV line bays – 4 nos. (at Davanagere / Chitradurga PS for termination of LILO of Narendra (New) – Madhugiri 765 kV D/C line)</w:t>
            </w:r>
          </w:p>
          <w:p w14:paraId="09143CB5"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220 kV line bays – 6 nos.</w:t>
            </w:r>
          </w:p>
          <w:p w14:paraId="6869A17A"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220 kV Bus Sectionalizer – 1 set</w:t>
            </w:r>
          </w:p>
          <w:p w14:paraId="3764A83A"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220 kV Bus Coupler (BC) Bay – 1 No.</w:t>
            </w:r>
          </w:p>
          <w:p w14:paraId="2B9689EB"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220 kV Transfer Bus Coupler (TBC) Bay – 1 No.</w:t>
            </w:r>
          </w:p>
          <w:p w14:paraId="09806063" w14:textId="77777777" w:rsidR="008530DF" w:rsidRPr="00626627" w:rsidRDefault="008530DF" w:rsidP="00373934">
            <w:pPr>
              <w:jc w:val="both"/>
              <w:rPr>
                <w:rFonts w:ascii="Book Antiqua" w:hAnsi="Book Antiqua"/>
                <w:b/>
                <w:bCs/>
                <w:color w:val="000000"/>
                <w:sz w:val="22"/>
                <w:szCs w:val="22"/>
              </w:rPr>
            </w:pPr>
          </w:p>
        </w:tc>
        <w:tc>
          <w:tcPr>
            <w:tcW w:w="2284" w:type="dxa"/>
            <w:vMerge w:val="restart"/>
          </w:tcPr>
          <w:p w14:paraId="3BB00048" w14:textId="77777777" w:rsidR="008530DF" w:rsidRPr="00462CDB" w:rsidRDefault="008530DF" w:rsidP="00373934">
            <w:pPr>
              <w:ind w:right="15"/>
              <w:jc w:val="center"/>
              <w:rPr>
                <w:b/>
                <w:bCs/>
                <w:sz w:val="23"/>
                <w:szCs w:val="23"/>
              </w:rPr>
            </w:pPr>
            <w:r w:rsidRPr="00462CDB">
              <w:rPr>
                <w:b/>
                <w:bCs/>
                <w:sz w:val="23"/>
                <w:szCs w:val="23"/>
              </w:rPr>
              <w:t>24 Months</w:t>
            </w:r>
          </w:p>
          <w:p w14:paraId="1CFE6193" w14:textId="6A0797A1" w:rsidR="008530DF" w:rsidRPr="00626627" w:rsidRDefault="008530DF" w:rsidP="00373934">
            <w:pPr>
              <w:jc w:val="center"/>
              <w:rPr>
                <w:rFonts w:ascii="Book Antiqua" w:hAnsi="Book Antiqua"/>
                <w:b/>
                <w:bCs/>
                <w:color w:val="000000"/>
                <w:sz w:val="22"/>
                <w:szCs w:val="22"/>
              </w:rPr>
            </w:pPr>
            <w:r w:rsidRPr="00462CDB">
              <w:rPr>
                <w:b/>
                <w:bCs/>
                <w:sz w:val="23"/>
                <w:szCs w:val="23"/>
              </w:rPr>
              <w:t>(21.03.2027)</w:t>
            </w:r>
          </w:p>
        </w:tc>
      </w:tr>
      <w:tr w:rsidR="008530DF" w:rsidRPr="00626627" w14:paraId="0E895424" w14:textId="77777777" w:rsidTr="008530DF">
        <w:tc>
          <w:tcPr>
            <w:tcW w:w="577" w:type="dxa"/>
          </w:tcPr>
          <w:p w14:paraId="12DB5514" w14:textId="35689854" w:rsidR="008530DF" w:rsidRPr="00510F2C" w:rsidRDefault="008530DF" w:rsidP="00373934">
            <w:pPr>
              <w:jc w:val="both"/>
              <w:rPr>
                <w:rFonts w:ascii="Book Antiqua" w:hAnsi="Book Antiqua"/>
                <w:color w:val="000000"/>
                <w:sz w:val="22"/>
                <w:szCs w:val="22"/>
              </w:rPr>
            </w:pPr>
            <w:r w:rsidRPr="00510F2C">
              <w:rPr>
                <w:rFonts w:ascii="Book Antiqua" w:hAnsi="Book Antiqua"/>
                <w:color w:val="000000"/>
                <w:sz w:val="22"/>
                <w:szCs w:val="22"/>
              </w:rPr>
              <w:t>2</w:t>
            </w:r>
          </w:p>
        </w:tc>
        <w:tc>
          <w:tcPr>
            <w:tcW w:w="4006" w:type="dxa"/>
          </w:tcPr>
          <w:p w14:paraId="035BAD85" w14:textId="6DDCF21B" w:rsidR="008530DF" w:rsidRPr="00E00A7C" w:rsidRDefault="008530DF" w:rsidP="00373934">
            <w:pPr>
              <w:spacing w:after="120"/>
              <w:ind w:left="86" w:right="235"/>
              <w:jc w:val="both"/>
              <w:rPr>
                <w:rFonts w:ascii="Book Antiqua" w:hAnsi="Book Antiqua"/>
                <w:sz w:val="22"/>
                <w:szCs w:val="22"/>
              </w:rPr>
            </w:pPr>
            <w:r w:rsidRPr="00E00A7C">
              <w:rPr>
                <w:rFonts w:ascii="Book Antiqua" w:hAnsi="Book Antiqua"/>
                <w:sz w:val="22"/>
                <w:szCs w:val="22"/>
              </w:rPr>
              <w:t xml:space="preserve">LILO of Narendra New – Madhugiri 765 kV D/C line at Davanagere / Chitradurga 765/400 kV PS {with 240 MVAr SLR at </w:t>
            </w:r>
            <w:r w:rsidRPr="00626627">
              <w:rPr>
                <w:rFonts w:ascii="Book Antiqua" w:hAnsi="Book Antiqua"/>
                <w:sz w:val="22"/>
                <w:szCs w:val="22"/>
              </w:rPr>
              <w:t>both</w:t>
            </w:r>
            <w:r w:rsidRPr="00E00A7C">
              <w:rPr>
                <w:rFonts w:ascii="Book Antiqua" w:hAnsi="Book Antiqua"/>
                <w:sz w:val="22"/>
                <w:szCs w:val="22"/>
              </w:rPr>
              <w:t xml:space="preserve"> ends on Narendra New – Davanagere section and 330 MVAr SLR at Davanagere end on Davanagere – Madhugiri section}</w:t>
            </w:r>
          </w:p>
        </w:tc>
        <w:tc>
          <w:tcPr>
            <w:tcW w:w="2285" w:type="dxa"/>
          </w:tcPr>
          <w:p w14:paraId="315947F0" w14:textId="77777777" w:rsidR="008530DF" w:rsidRDefault="008530DF" w:rsidP="00373934">
            <w:pPr>
              <w:ind w:left="291"/>
              <w:contextualSpacing/>
              <w:jc w:val="both"/>
              <w:rPr>
                <w:rFonts w:ascii="Book Antiqua" w:hAnsi="Book Antiqua"/>
                <w:kern w:val="24"/>
                <w:sz w:val="22"/>
                <w:szCs w:val="22"/>
              </w:rPr>
            </w:pPr>
            <w:r w:rsidRPr="00626627">
              <w:rPr>
                <w:rFonts w:ascii="Book Antiqua" w:hAnsi="Book Antiqua"/>
                <w:kern w:val="24"/>
                <w:sz w:val="22"/>
                <w:szCs w:val="22"/>
              </w:rPr>
              <w:t>Line Length (Approx.): 77 kms</w:t>
            </w:r>
          </w:p>
          <w:p w14:paraId="5D605068" w14:textId="77777777" w:rsidR="008530DF" w:rsidRPr="00626627" w:rsidRDefault="008530DF" w:rsidP="00373934">
            <w:pPr>
              <w:ind w:left="291"/>
              <w:contextualSpacing/>
              <w:jc w:val="both"/>
              <w:rPr>
                <w:rFonts w:ascii="Book Antiqua" w:hAnsi="Book Antiqua"/>
                <w:kern w:val="24"/>
                <w:sz w:val="22"/>
                <w:szCs w:val="22"/>
              </w:rPr>
            </w:pPr>
          </w:p>
          <w:p w14:paraId="492989D2" w14:textId="77777777" w:rsidR="008530DF" w:rsidRPr="00626627" w:rsidRDefault="008530DF" w:rsidP="00373934">
            <w:pPr>
              <w:numPr>
                <w:ilvl w:val="0"/>
                <w:numId w:val="47"/>
              </w:numPr>
              <w:ind w:left="291" w:hanging="291"/>
              <w:contextualSpacing/>
              <w:jc w:val="both"/>
              <w:rPr>
                <w:rFonts w:ascii="Book Antiqua" w:hAnsi="Book Antiqua"/>
                <w:kern w:val="24"/>
                <w:sz w:val="22"/>
                <w:szCs w:val="22"/>
              </w:rPr>
            </w:pPr>
            <w:r w:rsidRPr="00626627">
              <w:rPr>
                <w:rFonts w:ascii="Book Antiqua" w:hAnsi="Book Antiqua"/>
                <w:kern w:val="24"/>
                <w:sz w:val="22"/>
                <w:szCs w:val="22"/>
              </w:rPr>
              <w:t xml:space="preserve">765 </w:t>
            </w:r>
            <w:r w:rsidRPr="00626627">
              <w:rPr>
                <w:rFonts w:ascii="Book Antiqua" w:hAnsi="Book Antiqua"/>
                <w:sz w:val="22"/>
                <w:szCs w:val="22"/>
              </w:rPr>
              <w:t>kV</w:t>
            </w:r>
            <w:r w:rsidRPr="00626627">
              <w:rPr>
                <w:rFonts w:ascii="Book Antiqua" w:hAnsi="Book Antiqua"/>
                <w:kern w:val="24"/>
                <w:sz w:val="22"/>
                <w:szCs w:val="22"/>
              </w:rPr>
              <w:t>, 240 MVAr SLR at Davanagere / Chitradurga PS – 2 nos. (7x80 MVAr inc. 1 switchable spare unit)</w:t>
            </w:r>
          </w:p>
          <w:p w14:paraId="599909A4" w14:textId="77777777" w:rsidR="008530DF" w:rsidRPr="00626627" w:rsidRDefault="008530DF" w:rsidP="00373934">
            <w:pPr>
              <w:numPr>
                <w:ilvl w:val="0"/>
                <w:numId w:val="47"/>
              </w:numPr>
              <w:ind w:left="291" w:hanging="291"/>
              <w:contextualSpacing/>
              <w:jc w:val="both"/>
              <w:rPr>
                <w:rFonts w:ascii="Book Antiqua" w:hAnsi="Book Antiqua"/>
                <w:kern w:val="24"/>
                <w:sz w:val="22"/>
                <w:szCs w:val="22"/>
              </w:rPr>
            </w:pPr>
            <w:r w:rsidRPr="00626627">
              <w:rPr>
                <w:rFonts w:ascii="Book Antiqua" w:hAnsi="Book Antiqua"/>
                <w:kern w:val="24"/>
                <w:sz w:val="22"/>
                <w:szCs w:val="22"/>
              </w:rPr>
              <w:t>765 kV, 240 MVAr SLR at Narendra New – 2 nos. (7x80 MVAr inc. 1 switchable spare unit)</w:t>
            </w:r>
          </w:p>
          <w:p w14:paraId="6F1C8534" w14:textId="5F13B5F0" w:rsidR="008530DF" w:rsidRPr="00626627" w:rsidRDefault="008530DF" w:rsidP="00373934">
            <w:pPr>
              <w:numPr>
                <w:ilvl w:val="0"/>
                <w:numId w:val="47"/>
              </w:numPr>
              <w:ind w:left="291" w:hanging="291"/>
              <w:contextualSpacing/>
              <w:jc w:val="both"/>
              <w:rPr>
                <w:rFonts w:ascii="Book Antiqua" w:hAnsi="Book Antiqua"/>
                <w:b/>
                <w:bCs/>
                <w:color w:val="000000"/>
                <w:sz w:val="22"/>
                <w:szCs w:val="22"/>
              </w:rPr>
            </w:pPr>
            <w:r w:rsidRPr="00626627">
              <w:rPr>
                <w:rFonts w:ascii="Book Antiqua" w:hAnsi="Book Antiqua"/>
                <w:sz w:val="22"/>
                <w:szCs w:val="22"/>
              </w:rPr>
              <w:t>765</w:t>
            </w:r>
            <w:r w:rsidRPr="00626627">
              <w:rPr>
                <w:rFonts w:ascii="Book Antiqua" w:hAnsi="Book Antiqua"/>
                <w:kern w:val="24"/>
                <w:sz w:val="22"/>
                <w:szCs w:val="22"/>
              </w:rPr>
              <w:t xml:space="preserve"> kV, 330 MVAr SLR at Davanagere / Chitradurga PS – 2 nos. (6x110 MVAr switchable units)</w:t>
            </w:r>
          </w:p>
        </w:tc>
        <w:tc>
          <w:tcPr>
            <w:tcW w:w="2284" w:type="dxa"/>
            <w:vMerge/>
          </w:tcPr>
          <w:p w14:paraId="342F1D71" w14:textId="77777777" w:rsidR="008530DF" w:rsidRPr="00626627" w:rsidRDefault="008530DF" w:rsidP="00373934">
            <w:pPr>
              <w:jc w:val="both"/>
              <w:rPr>
                <w:rFonts w:ascii="Book Antiqua" w:hAnsi="Book Antiqua"/>
                <w:b/>
                <w:bCs/>
                <w:color w:val="000000"/>
                <w:sz w:val="22"/>
                <w:szCs w:val="22"/>
              </w:rPr>
            </w:pPr>
          </w:p>
        </w:tc>
      </w:tr>
      <w:tr w:rsidR="008530DF" w:rsidRPr="00626627" w14:paraId="33940C5A" w14:textId="77777777" w:rsidTr="008530DF">
        <w:tc>
          <w:tcPr>
            <w:tcW w:w="577" w:type="dxa"/>
          </w:tcPr>
          <w:p w14:paraId="456DA59F" w14:textId="08A88CEF" w:rsidR="008530DF" w:rsidRPr="00510F2C" w:rsidRDefault="008530DF" w:rsidP="00373934">
            <w:pPr>
              <w:jc w:val="both"/>
              <w:rPr>
                <w:rFonts w:ascii="Book Antiqua" w:hAnsi="Book Antiqua"/>
                <w:color w:val="000000"/>
                <w:sz w:val="22"/>
                <w:szCs w:val="22"/>
              </w:rPr>
            </w:pPr>
            <w:r w:rsidRPr="00510F2C">
              <w:rPr>
                <w:rFonts w:ascii="Book Antiqua" w:hAnsi="Book Antiqua"/>
                <w:color w:val="000000"/>
                <w:sz w:val="22"/>
                <w:szCs w:val="22"/>
              </w:rPr>
              <w:t>3</w:t>
            </w:r>
          </w:p>
        </w:tc>
        <w:tc>
          <w:tcPr>
            <w:tcW w:w="4006" w:type="dxa"/>
          </w:tcPr>
          <w:p w14:paraId="12379E78" w14:textId="77777777" w:rsidR="008530DF" w:rsidRPr="00626627" w:rsidRDefault="008530DF" w:rsidP="00373934">
            <w:pPr>
              <w:spacing w:after="120"/>
              <w:ind w:left="86" w:right="235"/>
              <w:jc w:val="both"/>
              <w:rPr>
                <w:rFonts w:ascii="Book Antiqua" w:hAnsi="Book Antiqua"/>
                <w:kern w:val="24"/>
                <w:sz w:val="22"/>
                <w:szCs w:val="22"/>
              </w:rPr>
            </w:pPr>
            <w:r w:rsidRPr="00626627">
              <w:rPr>
                <w:rFonts w:ascii="Book Antiqua" w:hAnsi="Book Antiqua"/>
                <w:kern w:val="24"/>
                <w:sz w:val="22"/>
                <w:szCs w:val="22"/>
              </w:rPr>
              <w:t xml:space="preserve">2x330 MVAr (765kV) bus reactors at </w:t>
            </w:r>
            <w:r w:rsidRPr="00626627">
              <w:rPr>
                <w:rFonts w:ascii="Book Antiqua" w:hAnsi="Book Antiqua"/>
                <w:sz w:val="22"/>
                <w:szCs w:val="22"/>
              </w:rPr>
              <w:t>Davanagere</w:t>
            </w:r>
            <w:r w:rsidRPr="00626627">
              <w:rPr>
                <w:rFonts w:ascii="Book Antiqua" w:hAnsi="Book Antiqua"/>
                <w:kern w:val="24"/>
                <w:sz w:val="22"/>
                <w:szCs w:val="22"/>
              </w:rPr>
              <w:t>/ Chitradurga PS</w:t>
            </w:r>
          </w:p>
          <w:p w14:paraId="1A77959D" w14:textId="77777777" w:rsidR="008530DF" w:rsidRPr="00626627" w:rsidRDefault="008530DF" w:rsidP="00373934">
            <w:pPr>
              <w:jc w:val="both"/>
              <w:rPr>
                <w:rFonts w:ascii="Book Antiqua" w:hAnsi="Book Antiqua"/>
                <w:b/>
                <w:bCs/>
                <w:color w:val="000000"/>
                <w:sz w:val="22"/>
                <w:szCs w:val="22"/>
              </w:rPr>
            </w:pPr>
          </w:p>
        </w:tc>
        <w:tc>
          <w:tcPr>
            <w:tcW w:w="2285" w:type="dxa"/>
          </w:tcPr>
          <w:p w14:paraId="7AC712BE" w14:textId="77777777" w:rsidR="008530DF" w:rsidRPr="00626627" w:rsidRDefault="008530DF" w:rsidP="00373934">
            <w:pPr>
              <w:numPr>
                <w:ilvl w:val="0"/>
                <w:numId w:val="47"/>
              </w:numPr>
              <w:ind w:left="291" w:hanging="291"/>
              <w:contextualSpacing/>
              <w:jc w:val="both"/>
              <w:rPr>
                <w:rFonts w:ascii="Book Antiqua" w:hAnsi="Book Antiqua"/>
                <w:kern w:val="24"/>
                <w:sz w:val="22"/>
                <w:szCs w:val="22"/>
              </w:rPr>
            </w:pPr>
            <w:r w:rsidRPr="00626627">
              <w:rPr>
                <w:rFonts w:ascii="Book Antiqua" w:hAnsi="Book Antiqua"/>
                <w:kern w:val="24"/>
                <w:sz w:val="22"/>
                <w:szCs w:val="22"/>
              </w:rPr>
              <w:t xml:space="preserve">765 kV, 330 MVAr Bus Reactor – 2 nos. (7x110 MVAr inc. 1 switchable spare unit for both bus reactor and line reactor) </w:t>
            </w:r>
          </w:p>
          <w:p w14:paraId="78B35B22" w14:textId="42270938" w:rsidR="008530DF" w:rsidRPr="00626627" w:rsidRDefault="008530DF" w:rsidP="00373934">
            <w:pPr>
              <w:numPr>
                <w:ilvl w:val="0"/>
                <w:numId w:val="47"/>
              </w:numPr>
              <w:ind w:left="291" w:hanging="291"/>
              <w:contextualSpacing/>
              <w:jc w:val="both"/>
              <w:rPr>
                <w:rFonts w:ascii="Book Antiqua" w:hAnsi="Book Antiqua"/>
                <w:b/>
                <w:bCs/>
                <w:color w:val="000000"/>
                <w:sz w:val="22"/>
                <w:szCs w:val="22"/>
              </w:rPr>
            </w:pPr>
            <w:r w:rsidRPr="00626627">
              <w:rPr>
                <w:rFonts w:ascii="Book Antiqua" w:hAnsi="Book Antiqua"/>
                <w:kern w:val="24"/>
                <w:sz w:val="22"/>
                <w:szCs w:val="22"/>
              </w:rPr>
              <w:t xml:space="preserve">765 kV </w:t>
            </w:r>
            <w:r w:rsidRPr="00626627">
              <w:rPr>
                <w:rFonts w:ascii="Book Antiqua" w:hAnsi="Book Antiqua"/>
                <w:sz w:val="22"/>
                <w:szCs w:val="22"/>
              </w:rPr>
              <w:t>Bus</w:t>
            </w:r>
            <w:r w:rsidRPr="00626627">
              <w:rPr>
                <w:rFonts w:ascii="Book Antiqua" w:hAnsi="Book Antiqua"/>
                <w:kern w:val="24"/>
                <w:sz w:val="22"/>
                <w:szCs w:val="22"/>
              </w:rPr>
              <w:t xml:space="preserve"> Reactor bays – 2 nos.</w:t>
            </w:r>
          </w:p>
        </w:tc>
        <w:tc>
          <w:tcPr>
            <w:tcW w:w="2284" w:type="dxa"/>
            <w:vMerge/>
          </w:tcPr>
          <w:p w14:paraId="13BC22E9" w14:textId="77777777" w:rsidR="008530DF" w:rsidRPr="00626627" w:rsidRDefault="008530DF" w:rsidP="00373934">
            <w:pPr>
              <w:jc w:val="both"/>
              <w:rPr>
                <w:rFonts w:ascii="Book Antiqua" w:hAnsi="Book Antiqua"/>
                <w:b/>
                <w:bCs/>
                <w:color w:val="000000"/>
                <w:sz w:val="22"/>
                <w:szCs w:val="22"/>
              </w:rPr>
            </w:pPr>
          </w:p>
        </w:tc>
      </w:tr>
      <w:tr w:rsidR="008530DF" w:rsidRPr="00626627" w14:paraId="277BFE72" w14:textId="77777777" w:rsidTr="008530DF">
        <w:tc>
          <w:tcPr>
            <w:tcW w:w="577" w:type="dxa"/>
          </w:tcPr>
          <w:p w14:paraId="51AAAC04" w14:textId="45336C10" w:rsidR="008530DF" w:rsidRPr="00510F2C" w:rsidRDefault="008530DF" w:rsidP="00373934">
            <w:pPr>
              <w:jc w:val="both"/>
              <w:rPr>
                <w:rFonts w:ascii="Book Antiqua" w:hAnsi="Book Antiqua"/>
                <w:color w:val="000000"/>
                <w:sz w:val="22"/>
                <w:szCs w:val="22"/>
              </w:rPr>
            </w:pPr>
            <w:r w:rsidRPr="00510F2C">
              <w:rPr>
                <w:rFonts w:ascii="Book Antiqua" w:hAnsi="Book Antiqua"/>
                <w:color w:val="000000"/>
                <w:sz w:val="22"/>
                <w:szCs w:val="22"/>
              </w:rPr>
              <w:t>4</w:t>
            </w:r>
          </w:p>
        </w:tc>
        <w:tc>
          <w:tcPr>
            <w:tcW w:w="4006" w:type="dxa"/>
          </w:tcPr>
          <w:p w14:paraId="1B95EEB2" w14:textId="6E998F78" w:rsidR="008530DF" w:rsidRPr="00F560AD" w:rsidRDefault="008530DF" w:rsidP="00373934">
            <w:pPr>
              <w:spacing w:after="120"/>
              <w:ind w:left="86" w:right="235"/>
              <w:jc w:val="both"/>
              <w:rPr>
                <w:rFonts w:ascii="Book Antiqua" w:hAnsi="Book Antiqua"/>
                <w:sz w:val="22"/>
                <w:szCs w:val="22"/>
              </w:rPr>
            </w:pPr>
            <w:r w:rsidRPr="00F560AD">
              <w:rPr>
                <w:rFonts w:ascii="Book Antiqua" w:hAnsi="Book Antiqua"/>
                <w:sz w:val="22"/>
                <w:szCs w:val="22"/>
              </w:rPr>
              <w:t>Upgradation of Narendra New – Madhugiri 765kV D/C line (presently charged at 400kV level) at its rated 765kV voltage level</w:t>
            </w:r>
          </w:p>
        </w:tc>
        <w:tc>
          <w:tcPr>
            <w:tcW w:w="2285" w:type="dxa"/>
          </w:tcPr>
          <w:p w14:paraId="1421DE8A" w14:textId="77777777" w:rsidR="008530DF" w:rsidRDefault="008530DF" w:rsidP="00373934">
            <w:pPr>
              <w:ind w:left="291"/>
              <w:contextualSpacing/>
              <w:jc w:val="both"/>
              <w:rPr>
                <w:rFonts w:ascii="Book Antiqua" w:hAnsi="Book Antiqua"/>
                <w:kern w:val="24"/>
                <w:sz w:val="22"/>
                <w:szCs w:val="22"/>
              </w:rPr>
            </w:pPr>
            <w:r w:rsidRPr="00626627">
              <w:rPr>
                <w:rFonts w:ascii="Book Antiqua" w:hAnsi="Book Antiqua"/>
                <w:kern w:val="24"/>
                <w:sz w:val="22"/>
                <w:szCs w:val="22"/>
              </w:rPr>
              <w:t>Line Length (Approx.)- 3 kms</w:t>
            </w:r>
          </w:p>
          <w:p w14:paraId="7C78496F" w14:textId="77777777" w:rsidR="008530DF" w:rsidRPr="00626627" w:rsidRDefault="008530DF" w:rsidP="00373934">
            <w:pPr>
              <w:ind w:left="291"/>
              <w:contextualSpacing/>
              <w:jc w:val="both"/>
              <w:rPr>
                <w:rFonts w:ascii="Book Antiqua" w:hAnsi="Book Antiqua"/>
                <w:kern w:val="24"/>
                <w:sz w:val="22"/>
                <w:szCs w:val="22"/>
              </w:rPr>
            </w:pPr>
          </w:p>
          <w:p w14:paraId="726315FE" w14:textId="77777777" w:rsidR="008530DF" w:rsidRPr="00626627" w:rsidRDefault="008530DF" w:rsidP="00373934">
            <w:pPr>
              <w:numPr>
                <w:ilvl w:val="0"/>
                <w:numId w:val="47"/>
              </w:numPr>
              <w:ind w:left="291" w:hanging="291"/>
              <w:contextualSpacing/>
              <w:jc w:val="both"/>
              <w:rPr>
                <w:rFonts w:ascii="Book Antiqua" w:hAnsi="Book Antiqua"/>
                <w:kern w:val="24"/>
                <w:sz w:val="22"/>
                <w:szCs w:val="22"/>
              </w:rPr>
            </w:pPr>
            <w:r w:rsidRPr="00626627">
              <w:rPr>
                <w:rFonts w:ascii="Book Antiqua" w:hAnsi="Book Antiqua"/>
                <w:sz w:val="22"/>
                <w:szCs w:val="22"/>
              </w:rPr>
              <w:t>765 kV line bays – 2 nos. (at Narendra New)</w:t>
            </w:r>
          </w:p>
          <w:p w14:paraId="61F2E2F3" w14:textId="5E4FA483" w:rsidR="008530DF" w:rsidRPr="00626627" w:rsidRDefault="008530DF" w:rsidP="00373934">
            <w:pPr>
              <w:numPr>
                <w:ilvl w:val="0"/>
                <w:numId w:val="47"/>
              </w:numPr>
              <w:ind w:left="291" w:hanging="291"/>
              <w:contextualSpacing/>
              <w:jc w:val="both"/>
              <w:rPr>
                <w:rFonts w:ascii="Book Antiqua" w:hAnsi="Book Antiqua"/>
                <w:b/>
                <w:bCs/>
                <w:color w:val="000000"/>
                <w:sz w:val="22"/>
                <w:szCs w:val="22"/>
              </w:rPr>
            </w:pPr>
            <w:r w:rsidRPr="00626627">
              <w:rPr>
                <w:rFonts w:ascii="Book Antiqua" w:hAnsi="Book Antiqua"/>
                <w:kern w:val="24"/>
                <w:sz w:val="22"/>
                <w:szCs w:val="22"/>
              </w:rPr>
              <w:t>765kV</w:t>
            </w:r>
            <w:r w:rsidRPr="00626627">
              <w:rPr>
                <w:rFonts w:ascii="Book Antiqua" w:hAnsi="Book Antiqua"/>
                <w:sz w:val="22"/>
                <w:szCs w:val="22"/>
              </w:rPr>
              <w:t xml:space="preserve"> line bays – 2 nos. (at Madhugiri)</w:t>
            </w:r>
          </w:p>
        </w:tc>
        <w:tc>
          <w:tcPr>
            <w:tcW w:w="2284" w:type="dxa"/>
            <w:vMerge/>
          </w:tcPr>
          <w:p w14:paraId="3DF97EA3" w14:textId="77777777" w:rsidR="008530DF" w:rsidRPr="00626627" w:rsidRDefault="008530DF" w:rsidP="00373934">
            <w:pPr>
              <w:jc w:val="both"/>
              <w:rPr>
                <w:rFonts w:ascii="Book Antiqua" w:hAnsi="Book Antiqua"/>
                <w:b/>
                <w:bCs/>
                <w:color w:val="000000"/>
                <w:sz w:val="22"/>
                <w:szCs w:val="22"/>
              </w:rPr>
            </w:pPr>
          </w:p>
        </w:tc>
      </w:tr>
      <w:tr w:rsidR="008530DF" w:rsidRPr="00626627" w14:paraId="4ADF33EA" w14:textId="77777777" w:rsidTr="008530DF">
        <w:tc>
          <w:tcPr>
            <w:tcW w:w="577" w:type="dxa"/>
          </w:tcPr>
          <w:p w14:paraId="29CD6E56" w14:textId="60C58757" w:rsidR="008530DF" w:rsidRPr="00510F2C" w:rsidRDefault="008530DF" w:rsidP="00373934">
            <w:pPr>
              <w:jc w:val="both"/>
              <w:rPr>
                <w:rFonts w:ascii="Book Antiqua" w:hAnsi="Book Antiqua"/>
                <w:color w:val="000000"/>
                <w:sz w:val="22"/>
                <w:szCs w:val="22"/>
              </w:rPr>
            </w:pPr>
            <w:r w:rsidRPr="00510F2C">
              <w:rPr>
                <w:rFonts w:ascii="Book Antiqua" w:hAnsi="Book Antiqua"/>
                <w:color w:val="000000"/>
                <w:sz w:val="22"/>
                <w:szCs w:val="22"/>
              </w:rPr>
              <w:t>5</w:t>
            </w:r>
          </w:p>
        </w:tc>
        <w:tc>
          <w:tcPr>
            <w:tcW w:w="4006" w:type="dxa"/>
          </w:tcPr>
          <w:p w14:paraId="490E8FF1" w14:textId="30671D84" w:rsidR="008530DF" w:rsidRPr="00F560AD" w:rsidRDefault="008530DF" w:rsidP="00373934">
            <w:pPr>
              <w:spacing w:after="120"/>
              <w:ind w:left="86" w:right="235"/>
              <w:jc w:val="both"/>
              <w:rPr>
                <w:rFonts w:ascii="Book Antiqua" w:hAnsi="Book Antiqua"/>
                <w:sz w:val="22"/>
                <w:szCs w:val="22"/>
              </w:rPr>
            </w:pPr>
            <w:r w:rsidRPr="00F560AD">
              <w:rPr>
                <w:rFonts w:ascii="Book Antiqua" w:hAnsi="Book Antiqua"/>
                <w:sz w:val="22"/>
                <w:szCs w:val="22"/>
              </w:rPr>
              <w:t>Upgradation of Madhugiri {Tumkur (Vasantnarsapura)} to its rated voltage of 765kV level along with 3x1500 MVA, 765/400kV ICTs and 2x330 MVAr, 765kV bus reactors.</w:t>
            </w:r>
          </w:p>
        </w:tc>
        <w:tc>
          <w:tcPr>
            <w:tcW w:w="2285" w:type="dxa"/>
          </w:tcPr>
          <w:p w14:paraId="7EE42851"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765/400 kV, 1500 MVA, ICTs – 3 nos. (10x500 MVA incl. 1 spare unit)</w:t>
            </w:r>
          </w:p>
          <w:p w14:paraId="11EBA3B0"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765 kV ICT bays – 3 nos.</w:t>
            </w:r>
          </w:p>
          <w:p w14:paraId="17F35EF2"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400 kV ICT bays – 3 nos.</w:t>
            </w:r>
          </w:p>
          <w:p w14:paraId="6E8E32BE" w14:textId="77777777" w:rsidR="008530DF" w:rsidRPr="00626627" w:rsidRDefault="008530DF" w:rsidP="00373934">
            <w:pPr>
              <w:numPr>
                <w:ilvl w:val="0"/>
                <w:numId w:val="47"/>
              </w:numPr>
              <w:ind w:left="291" w:hanging="291"/>
              <w:contextualSpacing/>
              <w:jc w:val="both"/>
              <w:rPr>
                <w:rFonts w:ascii="Book Antiqua" w:hAnsi="Book Antiqua"/>
                <w:sz w:val="22"/>
                <w:szCs w:val="22"/>
              </w:rPr>
            </w:pPr>
            <w:r w:rsidRPr="00626627">
              <w:rPr>
                <w:rFonts w:ascii="Book Antiqua" w:hAnsi="Book Antiqua"/>
                <w:sz w:val="22"/>
                <w:szCs w:val="22"/>
              </w:rPr>
              <w:t xml:space="preserve">765 kV, 330 MVAr Bus Reactor – 2 nos. {7x110 MVAr inc. 1 spare unit} </w:t>
            </w:r>
          </w:p>
          <w:p w14:paraId="4EB4DAF4" w14:textId="603D9224" w:rsidR="008530DF" w:rsidRPr="00626627" w:rsidRDefault="008530DF" w:rsidP="00373934">
            <w:pPr>
              <w:jc w:val="both"/>
              <w:rPr>
                <w:rFonts w:ascii="Book Antiqua" w:hAnsi="Book Antiqua"/>
                <w:b/>
                <w:bCs/>
                <w:color w:val="000000"/>
                <w:sz w:val="22"/>
                <w:szCs w:val="22"/>
              </w:rPr>
            </w:pPr>
            <w:r w:rsidRPr="00626627">
              <w:rPr>
                <w:rFonts w:ascii="Book Antiqua" w:hAnsi="Book Antiqua"/>
                <w:sz w:val="22"/>
                <w:szCs w:val="22"/>
              </w:rPr>
              <w:t>765 kV Bus Reactor bays – 2 nos.</w:t>
            </w:r>
          </w:p>
        </w:tc>
        <w:tc>
          <w:tcPr>
            <w:tcW w:w="2284" w:type="dxa"/>
            <w:vMerge/>
          </w:tcPr>
          <w:p w14:paraId="0B40AAA5" w14:textId="77777777" w:rsidR="008530DF" w:rsidRPr="00626627" w:rsidRDefault="008530DF" w:rsidP="00373934">
            <w:pPr>
              <w:jc w:val="both"/>
              <w:rPr>
                <w:rFonts w:ascii="Book Antiqua" w:hAnsi="Book Antiqua"/>
                <w:b/>
                <w:bCs/>
                <w:color w:val="000000"/>
                <w:sz w:val="22"/>
                <w:szCs w:val="22"/>
              </w:rPr>
            </w:pPr>
          </w:p>
        </w:tc>
      </w:tr>
    </w:tbl>
    <w:p w14:paraId="1F9A0090" w14:textId="77777777" w:rsidR="00915C7E" w:rsidRDefault="00915C7E" w:rsidP="00921FFF">
      <w:pPr>
        <w:spacing w:line="480" w:lineRule="auto"/>
        <w:jc w:val="both"/>
        <w:rPr>
          <w:rFonts w:ascii="Book Antiqua" w:hAnsi="Book Antiqua"/>
          <w:b/>
          <w:bCs/>
          <w:color w:val="000000"/>
          <w:sz w:val="22"/>
          <w:szCs w:val="22"/>
        </w:rPr>
      </w:pPr>
    </w:p>
    <w:p w14:paraId="5B45FA2F" w14:textId="77777777" w:rsidR="003F49AA" w:rsidRPr="00340135" w:rsidRDefault="003F49AA" w:rsidP="003F49AA">
      <w:pPr>
        <w:pStyle w:val="ListParagraph"/>
        <w:widowControl w:val="0"/>
        <w:numPr>
          <w:ilvl w:val="0"/>
          <w:numId w:val="48"/>
        </w:numPr>
        <w:autoSpaceDE w:val="0"/>
        <w:autoSpaceDN w:val="0"/>
        <w:adjustRightInd w:val="0"/>
        <w:spacing w:after="240" w:line="276" w:lineRule="auto"/>
        <w:ind w:left="634" w:right="-46"/>
        <w:contextualSpacing w:val="0"/>
        <w:rPr>
          <w:rFonts w:ascii="Book Antiqua" w:hAnsi="Book Antiqua"/>
          <w:b/>
          <w:bCs/>
          <w:color w:val="000000"/>
          <w:sz w:val="22"/>
          <w:szCs w:val="22"/>
          <w:lang w:bidi="hi-IN"/>
        </w:rPr>
      </w:pPr>
      <w:bookmarkStart w:id="3" w:name="_Hlk164255898"/>
      <w:r w:rsidRPr="00340135">
        <w:rPr>
          <w:rFonts w:ascii="Book Antiqua" w:hAnsi="Book Antiqua"/>
          <w:b/>
          <w:bCs/>
          <w:color w:val="000000"/>
          <w:sz w:val="22"/>
          <w:szCs w:val="22"/>
          <w:lang w:bidi="hi-IN"/>
        </w:rPr>
        <w:t xml:space="preserve">Transmission Scheme for integration of Bellary REZ </w:t>
      </w:r>
    </w:p>
    <w:tbl>
      <w:tblPr>
        <w:tblStyle w:val="TableGrid"/>
        <w:tblW w:w="0" w:type="auto"/>
        <w:tblLook w:val="04A0" w:firstRow="1" w:lastRow="0" w:firstColumn="1" w:lastColumn="0" w:noHBand="0" w:noVBand="1"/>
      </w:tblPr>
      <w:tblGrid>
        <w:gridCol w:w="577"/>
        <w:gridCol w:w="4006"/>
        <w:gridCol w:w="2285"/>
        <w:gridCol w:w="2284"/>
      </w:tblGrid>
      <w:tr w:rsidR="003F49AA" w:rsidRPr="006F5A58" w14:paraId="784BBA22" w14:textId="77777777">
        <w:trPr>
          <w:trHeight w:val="697"/>
        </w:trPr>
        <w:tc>
          <w:tcPr>
            <w:tcW w:w="577" w:type="dxa"/>
          </w:tcPr>
          <w:bookmarkEnd w:id="3"/>
          <w:p w14:paraId="3EDFB03F" w14:textId="77777777" w:rsidR="003F49AA" w:rsidRPr="006F5A58" w:rsidRDefault="003F49AA">
            <w:pPr>
              <w:jc w:val="center"/>
              <w:rPr>
                <w:rFonts w:ascii="Book Antiqua" w:hAnsi="Book Antiqua"/>
                <w:b/>
                <w:bCs/>
                <w:sz w:val="22"/>
                <w:szCs w:val="22"/>
              </w:rPr>
            </w:pPr>
            <w:r w:rsidRPr="006F5A58">
              <w:rPr>
                <w:rFonts w:ascii="Book Antiqua" w:hAnsi="Book Antiqua"/>
                <w:b/>
                <w:bCs/>
                <w:sz w:val="22"/>
                <w:szCs w:val="22"/>
              </w:rPr>
              <w:t>Sl. No.</w:t>
            </w:r>
          </w:p>
        </w:tc>
        <w:tc>
          <w:tcPr>
            <w:tcW w:w="4006" w:type="dxa"/>
          </w:tcPr>
          <w:p w14:paraId="2679381B" w14:textId="77777777" w:rsidR="003F49AA" w:rsidRPr="006F5A58" w:rsidRDefault="003F49AA">
            <w:pPr>
              <w:spacing w:line="480" w:lineRule="auto"/>
              <w:jc w:val="center"/>
              <w:rPr>
                <w:rFonts w:ascii="Book Antiqua" w:hAnsi="Book Antiqua"/>
                <w:b/>
                <w:bCs/>
                <w:color w:val="000000"/>
                <w:sz w:val="22"/>
                <w:szCs w:val="22"/>
              </w:rPr>
            </w:pPr>
            <w:r w:rsidRPr="006F5A58">
              <w:rPr>
                <w:rFonts w:ascii="Book Antiqua" w:hAnsi="Book Antiqua"/>
                <w:b/>
                <w:bCs/>
                <w:sz w:val="22"/>
                <w:szCs w:val="22"/>
              </w:rPr>
              <w:t>Name of Transmission Element</w:t>
            </w:r>
          </w:p>
        </w:tc>
        <w:tc>
          <w:tcPr>
            <w:tcW w:w="2285" w:type="dxa"/>
          </w:tcPr>
          <w:p w14:paraId="136A27C6" w14:textId="77777777" w:rsidR="003F49AA" w:rsidRPr="006F5A58" w:rsidRDefault="003F49AA">
            <w:pPr>
              <w:spacing w:line="480" w:lineRule="auto"/>
              <w:jc w:val="center"/>
              <w:rPr>
                <w:rFonts w:ascii="Book Antiqua" w:hAnsi="Book Antiqua"/>
                <w:b/>
                <w:bCs/>
                <w:color w:val="000000"/>
                <w:sz w:val="22"/>
                <w:szCs w:val="22"/>
              </w:rPr>
            </w:pPr>
            <w:r w:rsidRPr="006F5A58">
              <w:rPr>
                <w:rFonts w:ascii="Book Antiqua" w:hAnsi="Book Antiqua"/>
                <w:b/>
                <w:bCs/>
                <w:sz w:val="22"/>
                <w:szCs w:val="22"/>
              </w:rPr>
              <w:t>Capacity/ Length</w:t>
            </w:r>
          </w:p>
        </w:tc>
        <w:tc>
          <w:tcPr>
            <w:tcW w:w="2284" w:type="dxa"/>
          </w:tcPr>
          <w:p w14:paraId="6A8480BD" w14:textId="77777777" w:rsidR="003F49AA" w:rsidRPr="006F5A58" w:rsidRDefault="003F49AA">
            <w:pPr>
              <w:jc w:val="center"/>
              <w:rPr>
                <w:rFonts w:ascii="Book Antiqua" w:hAnsi="Book Antiqua"/>
                <w:b/>
                <w:bCs/>
                <w:color w:val="000000"/>
                <w:sz w:val="22"/>
                <w:szCs w:val="22"/>
              </w:rPr>
            </w:pPr>
            <w:r w:rsidRPr="006F5A58">
              <w:rPr>
                <w:rFonts w:ascii="Book Antiqua" w:hAnsi="Book Antiqua"/>
                <w:b/>
                <w:bCs/>
                <w:sz w:val="22"/>
                <w:szCs w:val="22"/>
              </w:rPr>
              <w:t>Scheduled COD as per Gazette Notification</w:t>
            </w:r>
          </w:p>
        </w:tc>
      </w:tr>
      <w:tr w:rsidR="00E6322D" w:rsidRPr="006F5A58" w14:paraId="38060FA2" w14:textId="77777777">
        <w:tc>
          <w:tcPr>
            <w:tcW w:w="577" w:type="dxa"/>
          </w:tcPr>
          <w:p w14:paraId="0C30A4A3" w14:textId="77777777" w:rsidR="00E6322D" w:rsidRPr="006F5A58" w:rsidRDefault="00E6322D" w:rsidP="00E6322D">
            <w:pPr>
              <w:spacing w:line="480" w:lineRule="auto"/>
              <w:jc w:val="both"/>
              <w:rPr>
                <w:rFonts w:ascii="Book Antiqua" w:hAnsi="Book Antiqua"/>
                <w:color w:val="000000"/>
                <w:sz w:val="22"/>
                <w:szCs w:val="22"/>
              </w:rPr>
            </w:pPr>
            <w:r w:rsidRPr="006F5A58">
              <w:rPr>
                <w:rFonts w:ascii="Book Antiqua" w:hAnsi="Book Antiqua"/>
                <w:color w:val="000000"/>
                <w:sz w:val="22"/>
                <w:szCs w:val="22"/>
              </w:rPr>
              <w:t>1</w:t>
            </w:r>
          </w:p>
        </w:tc>
        <w:tc>
          <w:tcPr>
            <w:tcW w:w="4006" w:type="dxa"/>
          </w:tcPr>
          <w:p w14:paraId="360431F9" w14:textId="77777777" w:rsidR="00E6322D" w:rsidRPr="006F5A58" w:rsidRDefault="00E6322D" w:rsidP="000E283E">
            <w:pPr>
              <w:spacing w:after="120"/>
              <w:ind w:left="86" w:right="235"/>
              <w:jc w:val="both"/>
              <w:rPr>
                <w:rFonts w:ascii="Book Antiqua" w:hAnsi="Book Antiqua"/>
                <w:sz w:val="22"/>
                <w:szCs w:val="22"/>
              </w:rPr>
            </w:pPr>
            <w:r w:rsidRPr="006F5A58">
              <w:rPr>
                <w:rFonts w:ascii="Book Antiqua" w:hAnsi="Book Antiqua"/>
                <w:sz w:val="22"/>
                <w:szCs w:val="22"/>
              </w:rPr>
              <w:t xml:space="preserve">Establishment of </w:t>
            </w:r>
            <w:r w:rsidRPr="006F5A58">
              <w:rPr>
                <w:rFonts w:ascii="Book Antiqua" w:hAnsi="Book Antiqua"/>
                <w:kern w:val="24"/>
                <w:sz w:val="22"/>
                <w:szCs w:val="22"/>
              </w:rPr>
              <w:t>4x500</w:t>
            </w:r>
            <w:r w:rsidRPr="006F5A58">
              <w:rPr>
                <w:rFonts w:ascii="Book Antiqua" w:hAnsi="Book Antiqua"/>
                <w:sz w:val="22"/>
                <w:szCs w:val="22"/>
              </w:rPr>
              <w:t xml:space="preserve"> MVA, 400/220kV Pooling Station near Bellary area (Bellary PS), Karnataka</w:t>
            </w:r>
          </w:p>
          <w:p w14:paraId="59FDDCD8" w14:textId="77777777" w:rsidR="00E6322D" w:rsidRPr="006F5A58" w:rsidRDefault="00E6322D" w:rsidP="000E283E">
            <w:pPr>
              <w:ind w:left="86" w:right="235"/>
              <w:jc w:val="both"/>
              <w:rPr>
                <w:rFonts w:ascii="Book Antiqua" w:hAnsi="Book Antiqua"/>
                <w:b/>
                <w:sz w:val="22"/>
                <w:szCs w:val="22"/>
              </w:rPr>
            </w:pPr>
            <w:r w:rsidRPr="006F5A58">
              <w:rPr>
                <w:rFonts w:ascii="Book Antiqua" w:hAnsi="Book Antiqua"/>
                <w:b/>
                <w:sz w:val="22"/>
                <w:szCs w:val="22"/>
              </w:rPr>
              <w:t>Future Space Provisions:</w:t>
            </w:r>
          </w:p>
          <w:p w14:paraId="7B0E3DEE" w14:textId="77777777" w:rsidR="00E6322D" w:rsidRPr="006F5A58" w:rsidRDefault="00E6322D" w:rsidP="000E283E">
            <w:pPr>
              <w:numPr>
                <w:ilvl w:val="0"/>
                <w:numId w:val="47"/>
              </w:numPr>
              <w:ind w:left="379" w:hanging="284"/>
              <w:contextualSpacing/>
              <w:jc w:val="both"/>
              <w:rPr>
                <w:rFonts w:ascii="Book Antiqua" w:hAnsi="Book Antiqua"/>
                <w:sz w:val="22"/>
                <w:szCs w:val="22"/>
              </w:rPr>
            </w:pPr>
            <w:r w:rsidRPr="006F5A58">
              <w:rPr>
                <w:rFonts w:ascii="Book Antiqua" w:hAnsi="Book Antiqua"/>
                <w:sz w:val="22"/>
                <w:szCs w:val="22"/>
              </w:rPr>
              <w:t>400/220kV, 500 MVA, ICTs – 6 nos.</w:t>
            </w:r>
          </w:p>
          <w:p w14:paraId="6C6AD024" w14:textId="77777777" w:rsidR="00E6322D" w:rsidRPr="006F5A58" w:rsidRDefault="00E6322D" w:rsidP="000E283E">
            <w:pPr>
              <w:numPr>
                <w:ilvl w:val="0"/>
                <w:numId w:val="47"/>
              </w:numPr>
              <w:ind w:left="379" w:hanging="284"/>
              <w:contextualSpacing/>
              <w:jc w:val="both"/>
              <w:rPr>
                <w:rFonts w:ascii="Book Antiqua" w:hAnsi="Book Antiqua"/>
                <w:sz w:val="22"/>
                <w:szCs w:val="22"/>
              </w:rPr>
            </w:pPr>
            <w:r w:rsidRPr="006F5A58">
              <w:rPr>
                <w:rFonts w:ascii="Book Antiqua" w:hAnsi="Book Antiqua"/>
                <w:sz w:val="22"/>
                <w:szCs w:val="22"/>
              </w:rPr>
              <w:t>400kV ICT bays – 6 nos.</w:t>
            </w:r>
          </w:p>
          <w:p w14:paraId="58BFD882" w14:textId="77777777" w:rsidR="00E6322D" w:rsidRPr="006F5A58" w:rsidRDefault="00E6322D" w:rsidP="000E283E">
            <w:pPr>
              <w:numPr>
                <w:ilvl w:val="0"/>
                <w:numId w:val="47"/>
              </w:numPr>
              <w:ind w:left="379" w:hanging="284"/>
              <w:contextualSpacing/>
              <w:jc w:val="both"/>
              <w:rPr>
                <w:rFonts w:ascii="Book Antiqua" w:hAnsi="Book Antiqua"/>
                <w:sz w:val="22"/>
                <w:szCs w:val="22"/>
              </w:rPr>
            </w:pPr>
            <w:r w:rsidRPr="006F5A58">
              <w:rPr>
                <w:rFonts w:ascii="Book Antiqua" w:hAnsi="Book Antiqua"/>
                <w:sz w:val="22"/>
                <w:szCs w:val="22"/>
              </w:rPr>
              <w:t>220kV ICT bays – 6 nos.</w:t>
            </w:r>
          </w:p>
          <w:p w14:paraId="52E1CE90" w14:textId="77777777" w:rsidR="00E6322D" w:rsidRPr="006F5A58" w:rsidRDefault="00E6322D" w:rsidP="000E283E">
            <w:pPr>
              <w:numPr>
                <w:ilvl w:val="0"/>
                <w:numId w:val="47"/>
              </w:numPr>
              <w:ind w:left="379" w:hanging="284"/>
              <w:contextualSpacing/>
              <w:jc w:val="both"/>
              <w:rPr>
                <w:rFonts w:ascii="Book Antiqua" w:hAnsi="Book Antiqua"/>
                <w:sz w:val="22"/>
                <w:szCs w:val="22"/>
              </w:rPr>
            </w:pPr>
            <w:r w:rsidRPr="006F5A58">
              <w:rPr>
                <w:rFonts w:ascii="Book Antiqua" w:hAnsi="Book Antiqua"/>
                <w:sz w:val="22"/>
                <w:szCs w:val="22"/>
              </w:rPr>
              <w:t xml:space="preserve">400kV line bays – 6 nos. </w:t>
            </w:r>
          </w:p>
          <w:p w14:paraId="3BBE5443" w14:textId="77777777" w:rsidR="00E6322D" w:rsidRPr="006F5A58" w:rsidRDefault="00E6322D" w:rsidP="000E283E">
            <w:pPr>
              <w:ind w:left="720" w:right="235"/>
              <w:contextualSpacing/>
              <w:jc w:val="both"/>
              <w:rPr>
                <w:rFonts w:ascii="Book Antiqua" w:hAnsi="Book Antiqua"/>
                <w:sz w:val="22"/>
                <w:szCs w:val="22"/>
              </w:rPr>
            </w:pPr>
            <w:r w:rsidRPr="006F5A58">
              <w:rPr>
                <w:rFonts w:ascii="Book Antiqua" w:hAnsi="Book Antiqua"/>
                <w:sz w:val="22"/>
                <w:szCs w:val="22"/>
              </w:rPr>
              <w:t>(with provision for SLR)</w:t>
            </w:r>
          </w:p>
          <w:p w14:paraId="0FB3620A" w14:textId="77777777" w:rsidR="00E6322D" w:rsidRPr="006F5A58" w:rsidRDefault="00E6322D" w:rsidP="000E283E">
            <w:pPr>
              <w:numPr>
                <w:ilvl w:val="0"/>
                <w:numId w:val="47"/>
              </w:numPr>
              <w:ind w:left="379" w:hanging="284"/>
              <w:contextualSpacing/>
              <w:jc w:val="both"/>
              <w:rPr>
                <w:rFonts w:ascii="Book Antiqua" w:hAnsi="Book Antiqua"/>
                <w:sz w:val="22"/>
                <w:szCs w:val="22"/>
              </w:rPr>
            </w:pPr>
            <w:r w:rsidRPr="006F5A58">
              <w:rPr>
                <w:rFonts w:ascii="Book Antiqua" w:hAnsi="Book Antiqua"/>
                <w:sz w:val="22"/>
                <w:szCs w:val="22"/>
              </w:rPr>
              <w:t>220kV line bays – 12 nos.</w:t>
            </w:r>
          </w:p>
          <w:p w14:paraId="6FC4C8FC" w14:textId="77777777" w:rsidR="00E6322D" w:rsidRPr="006F5A58" w:rsidRDefault="00E6322D" w:rsidP="000E283E">
            <w:pPr>
              <w:numPr>
                <w:ilvl w:val="0"/>
                <w:numId w:val="47"/>
              </w:numPr>
              <w:ind w:left="379" w:hanging="284"/>
              <w:contextualSpacing/>
              <w:jc w:val="both"/>
              <w:rPr>
                <w:rFonts w:ascii="Book Antiqua" w:hAnsi="Book Antiqua"/>
                <w:sz w:val="22"/>
                <w:szCs w:val="22"/>
              </w:rPr>
            </w:pPr>
            <w:r w:rsidRPr="006F5A58">
              <w:rPr>
                <w:rFonts w:ascii="Book Antiqua" w:hAnsi="Book Antiqua"/>
                <w:sz w:val="22"/>
                <w:szCs w:val="22"/>
              </w:rPr>
              <w:t>220kV Sectionalizer – 3 sets</w:t>
            </w:r>
          </w:p>
          <w:p w14:paraId="6B5F63F4" w14:textId="77777777" w:rsidR="00E6322D" w:rsidRPr="006F5A58" w:rsidRDefault="00E6322D" w:rsidP="000E283E">
            <w:pPr>
              <w:numPr>
                <w:ilvl w:val="0"/>
                <w:numId w:val="47"/>
              </w:numPr>
              <w:ind w:left="379" w:hanging="284"/>
              <w:contextualSpacing/>
              <w:jc w:val="both"/>
              <w:rPr>
                <w:rFonts w:ascii="Book Antiqua" w:hAnsi="Book Antiqua"/>
                <w:sz w:val="22"/>
                <w:szCs w:val="22"/>
              </w:rPr>
            </w:pPr>
            <w:r w:rsidRPr="006F5A58">
              <w:rPr>
                <w:rFonts w:ascii="Book Antiqua" w:hAnsi="Book Antiqua"/>
                <w:sz w:val="22"/>
                <w:szCs w:val="22"/>
              </w:rPr>
              <w:t>220 kV Bus Coupler (BC) Bay – 3 nos.</w:t>
            </w:r>
          </w:p>
          <w:p w14:paraId="4F91D4E0" w14:textId="458A83F2" w:rsidR="00E6322D" w:rsidRPr="006F5A58" w:rsidRDefault="00E6322D" w:rsidP="000E283E">
            <w:pPr>
              <w:numPr>
                <w:ilvl w:val="0"/>
                <w:numId w:val="47"/>
              </w:numPr>
              <w:ind w:left="379" w:hanging="284"/>
              <w:contextualSpacing/>
              <w:jc w:val="both"/>
              <w:rPr>
                <w:rFonts w:ascii="Book Antiqua" w:hAnsi="Book Antiqua"/>
                <w:b/>
                <w:bCs/>
                <w:color w:val="000000"/>
                <w:sz w:val="22"/>
                <w:szCs w:val="22"/>
              </w:rPr>
            </w:pPr>
            <w:r w:rsidRPr="006F5A58">
              <w:rPr>
                <w:rFonts w:ascii="Book Antiqua" w:hAnsi="Book Antiqua"/>
                <w:sz w:val="22"/>
                <w:szCs w:val="22"/>
              </w:rPr>
              <w:t>220 kV Transfer Bus Coupler (TBC) Bay – 3 nos.</w:t>
            </w:r>
          </w:p>
        </w:tc>
        <w:tc>
          <w:tcPr>
            <w:tcW w:w="2285" w:type="dxa"/>
          </w:tcPr>
          <w:p w14:paraId="6DF4C1F0" w14:textId="77777777" w:rsidR="00E6322D" w:rsidRPr="006F5A58" w:rsidRDefault="00E6322D" w:rsidP="000E283E">
            <w:pPr>
              <w:numPr>
                <w:ilvl w:val="0"/>
                <w:numId w:val="47"/>
              </w:numPr>
              <w:ind w:left="291" w:hanging="291"/>
              <w:contextualSpacing/>
              <w:jc w:val="both"/>
              <w:rPr>
                <w:rFonts w:ascii="Book Antiqua" w:hAnsi="Book Antiqua"/>
                <w:sz w:val="22"/>
                <w:szCs w:val="22"/>
              </w:rPr>
            </w:pPr>
            <w:r w:rsidRPr="006F5A58">
              <w:rPr>
                <w:rFonts w:ascii="Book Antiqua" w:hAnsi="Book Antiqua"/>
                <w:sz w:val="22"/>
                <w:szCs w:val="22"/>
              </w:rPr>
              <w:t>400/220kV, 500 MVA, ICTs – 4 nos.</w:t>
            </w:r>
          </w:p>
          <w:p w14:paraId="61C10B06" w14:textId="77777777" w:rsidR="00E6322D" w:rsidRPr="006F5A58" w:rsidRDefault="00E6322D" w:rsidP="000E283E">
            <w:pPr>
              <w:numPr>
                <w:ilvl w:val="0"/>
                <w:numId w:val="47"/>
              </w:numPr>
              <w:ind w:left="291" w:hanging="291"/>
              <w:contextualSpacing/>
              <w:jc w:val="both"/>
              <w:rPr>
                <w:rFonts w:ascii="Book Antiqua" w:hAnsi="Book Antiqua"/>
                <w:sz w:val="22"/>
                <w:szCs w:val="22"/>
              </w:rPr>
            </w:pPr>
            <w:r w:rsidRPr="006F5A58">
              <w:rPr>
                <w:rFonts w:ascii="Book Antiqua" w:hAnsi="Book Antiqua"/>
                <w:sz w:val="22"/>
                <w:szCs w:val="22"/>
              </w:rPr>
              <w:t>400kV ICT bays – 4 nos.</w:t>
            </w:r>
          </w:p>
          <w:p w14:paraId="45D0C251" w14:textId="77777777" w:rsidR="00E6322D" w:rsidRPr="006F5A58" w:rsidRDefault="00E6322D" w:rsidP="000E283E">
            <w:pPr>
              <w:numPr>
                <w:ilvl w:val="0"/>
                <w:numId w:val="47"/>
              </w:numPr>
              <w:ind w:left="291" w:hanging="291"/>
              <w:contextualSpacing/>
              <w:jc w:val="both"/>
              <w:rPr>
                <w:rFonts w:ascii="Book Antiqua" w:hAnsi="Book Antiqua"/>
                <w:sz w:val="22"/>
                <w:szCs w:val="22"/>
              </w:rPr>
            </w:pPr>
            <w:r w:rsidRPr="006F5A58">
              <w:rPr>
                <w:rFonts w:ascii="Book Antiqua" w:hAnsi="Book Antiqua"/>
                <w:sz w:val="22"/>
                <w:szCs w:val="22"/>
              </w:rPr>
              <w:t>220kV ICT bays – 4 nos.</w:t>
            </w:r>
          </w:p>
          <w:p w14:paraId="74BB6ECC" w14:textId="77777777" w:rsidR="00E6322D" w:rsidRPr="006F5A58" w:rsidRDefault="00E6322D" w:rsidP="000E283E">
            <w:pPr>
              <w:numPr>
                <w:ilvl w:val="0"/>
                <w:numId w:val="47"/>
              </w:numPr>
              <w:ind w:left="291" w:hanging="291"/>
              <w:contextualSpacing/>
              <w:jc w:val="both"/>
              <w:rPr>
                <w:rFonts w:ascii="Book Antiqua" w:hAnsi="Book Antiqua"/>
                <w:sz w:val="22"/>
                <w:szCs w:val="22"/>
              </w:rPr>
            </w:pPr>
            <w:r w:rsidRPr="006F5A58">
              <w:rPr>
                <w:rFonts w:ascii="Book Antiqua" w:hAnsi="Book Antiqua"/>
                <w:sz w:val="22"/>
                <w:szCs w:val="22"/>
              </w:rPr>
              <w:t>400kV line bays – 2 nos. (at Bellary PS for termination of Bellary PS – Davanagere / Chitradurga line))</w:t>
            </w:r>
          </w:p>
          <w:p w14:paraId="55966BFD" w14:textId="77777777" w:rsidR="00E6322D" w:rsidRPr="006F5A58" w:rsidRDefault="00E6322D" w:rsidP="000E283E">
            <w:pPr>
              <w:numPr>
                <w:ilvl w:val="0"/>
                <w:numId w:val="47"/>
              </w:numPr>
              <w:ind w:left="291" w:hanging="291"/>
              <w:contextualSpacing/>
              <w:jc w:val="both"/>
              <w:rPr>
                <w:rFonts w:ascii="Book Antiqua" w:hAnsi="Book Antiqua"/>
                <w:sz w:val="22"/>
                <w:szCs w:val="22"/>
              </w:rPr>
            </w:pPr>
            <w:r w:rsidRPr="006F5A58">
              <w:rPr>
                <w:rFonts w:ascii="Book Antiqua" w:hAnsi="Book Antiqua"/>
                <w:sz w:val="22"/>
                <w:szCs w:val="22"/>
              </w:rPr>
              <w:t>220kV line bays – 6 nos.</w:t>
            </w:r>
          </w:p>
          <w:p w14:paraId="06B9A7B3" w14:textId="77777777" w:rsidR="00E6322D" w:rsidRPr="006F5A58" w:rsidRDefault="00E6322D" w:rsidP="000E283E">
            <w:pPr>
              <w:numPr>
                <w:ilvl w:val="0"/>
                <w:numId w:val="47"/>
              </w:numPr>
              <w:ind w:left="291" w:hanging="291"/>
              <w:contextualSpacing/>
              <w:jc w:val="both"/>
              <w:rPr>
                <w:rFonts w:ascii="Book Antiqua" w:hAnsi="Book Antiqua"/>
                <w:sz w:val="22"/>
                <w:szCs w:val="22"/>
              </w:rPr>
            </w:pPr>
            <w:r w:rsidRPr="006F5A58">
              <w:rPr>
                <w:rFonts w:ascii="Book Antiqua" w:hAnsi="Book Antiqua"/>
                <w:sz w:val="22"/>
                <w:szCs w:val="22"/>
              </w:rPr>
              <w:t>220 kV Bus Coupler (BC) Bay – 1 No.</w:t>
            </w:r>
          </w:p>
          <w:p w14:paraId="1B6328E4" w14:textId="77777777" w:rsidR="00E6322D" w:rsidRPr="006F5A58" w:rsidRDefault="00E6322D" w:rsidP="000E283E">
            <w:pPr>
              <w:numPr>
                <w:ilvl w:val="0"/>
                <w:numId w:val="47"/>
              </w:numPr>
              <w:ind w:left="291" w:hanging="291"/>
              <w:contextualSpacing/>
              <w:jc w:val="both"/>
              <w:rPr>
                <w:rFonts w:ascii="Book Antiqua" w:hAnsi="Book Antiqua"/>
                <w:sz w:val="22"/>
                <w:szCs w:val="22"/>
              </w:rPr>
            </w:pPr>
            <w:r w:rsidRPr="006F5A58">
              <w:rPr>
                <w:rFonts w:ascii="Book Antiqua" w:hAnsi="Book Antiqua"/>
                <w:sz w:val="22"/>
                <w:szCs w:val="22"/>
              </w:rPr>
              <w:t>220 kV Transfer Bus Coupler (TBC) Bay – 1 No.</w:t>
            </w:r>
          </w:p>
          <w:p w14:paraId="798D22BE" w14:textId="77777777" w:rsidR="00E6322D" w:rsidRPr="006F5A58" w:rsidRDefault="00E6322D" w:rsidP="000E283E">
            <w:pPr>
              <w:jc w:val="both"/>
              <w:rPr>
                <w:rFonts w:ascii="Book Antiqua" w:hAnsi="Book Antiqua"/>
                <w:b/>
                <w:bCs/>
                <w:color w:val="000000"/>
                <w:sz w:val="22"/>
                <w:szCs w:val="22"/>
              </w:rPr>
            </w:pPr>
          </w:p>
        </w:tc>
        <w:tc>
          <w:tcPr>
            <w:tcW w:w="2284" w:type="dxa"/>
            <w:vMerge w:val="restart"/>
          </w:tcPr>
          <w:p w14:paraId="28483E83" w14:textId="77777777" w:rsidR="00E6322D" w:rsidRPr="000E283E" w:rsidRDefault="00E6322D" w:rsidP="000E283E">
            <w:pPr>
              <w:ind w:right="15"/>
              <w:jc w:val="center"/>
              <w:rPr>
                <w:b/>
                <w:bCs/>
                <w:sz w:val="23"/>
                <w:szCs w:val="23"/>
              </w:rPr>
            </w:pPr>
            <w:r w:rsidRPr="000E283E">
              <w:rPr>
                <w:b/>
                <w:bCs/>
                <w:sz w:val="23"/>
                <w:szCs w:val="23"/>
              </w:rPr>
              <w:t>30 Months</w:t>
            </w:r>
          </w:p>
          <w:p w14:paraId="1F205FC0" w14:textId="7692F4D7" w:rsidR="00E6322D" w:rsidRPr="000E283E" w:rsidRDefault="00E6322D" w:rsidP="000E283E">
            <w:pPr>
              <w:ind w:right="15"/>
              <w:jc w:val="center"/>
              <w:rPr>
                <w:b/>
                <w:bCs/>
                <w:sz w:val="23"/>
                <w:szCs w:val="23"/>
              </w:rPr>
            </w:pPr>
            <w:r w:rsidRPr="000E283E">
              <w:rPr>
                <w:b/>
                <w:bCs/>
                <w:sz w:val="23"/>
                <w:szCs w:val="23"/>
              </w:rPr>
              <w:t>(21.09.2027)</w:t>
            </w:r>
          </w:p>
        </w:tc>
      </w:tr>
      <w:tr w:rsidR="00E6322D" w:rsidRPr="006F5A58" w14:paraId="4A2ACC21" w14:textId="77777777">
        <w:tc>
          <w:tcPr>
            <w:tcW w:w="577" w:type="dxa"/>
          </w:tcPr>
          <w:p w14:paraId="5B928D3F" w14:textId="77777777" w:rsidR="00E6322D" w:rsidRPr="006F5A58" w:rsidRDefault="00E6322D" w:rsidP="00E6322D">
            <w:pPr>
              <w:spacing w:line="480" w:lineRule="auto"/>
              <w:jc w:val="both"/>
              <w:rPr>
                <w:rFonts w:ascii="Book Antiqua" w:hAnsi="Book Antiqua"/>
                <w:color w:val="000000"/>
                <w:sz w:val="22"/>
                <w:szCs w:val="22"/>
              </w:rPr>
            </w:pPr>
            <w:r w:rsidRPr="006F5A58">
              <w:rPr>
                <w:rFonts w:ascii="Book Antiqua" w:hAnsi="Book Antiqua"/>
                <w:color w:val="000000"/>
                <w:sz w:val="22"/>
                <w:szCs w:val="22"/>
              </w:rPr>
              <w:t>2</w:t>
            </w:r>
          </w:p>
        </w:tc>
        <w:tc>
          <w:tcPr>
            <w:tcW w:w="4006" w:type="dxa"/>
          </w:tcPr>
          <w:p w14:paraId="20418A19" w14:textId="46246268" w:rsidR="00E6322D" w:rsidRPr="006F5A58" w:rsidRDefault="00E6322D" w:rsidP="000E283E">
            <w:pPr>
              <w:spacing w:after="120"/>
              <w:ind w:left="86" w:right="235"/>
              <w:jc w:val="both"/>
              <w:rPr>
                <w:rFonts w:ascii="Book Antiqua" w:hAnsi="Book Antiqua"/>
                <w:sz w:val="22"/>
                <w:szCs w:val="22"/>
              </w:rPr>
            </w:pPr>
            <w:r w:rsidRPr="006F5A58">
              <w:rPr>
                <w:rFonts w:ascii="Book Antiqua" w:hAnsi="Book Antiqua"/>
                <w:sz w:val="22"/>
                <w:szCs w:val="22"/>
              </w:rPr>
              <w:t>Bellary PS – Davanagere / Chitradurga 400 kV (Quad ACSR moose) D/C line</w:t>
            </w:r>
          </w:p>
        </w:tc>
        <w:tc>
          <w:tcPr>
            <w:tcW w:w="2285" w:type="dxa"/>
          </w:tcPr>
          <w:p w14:paraId="7CE016BB" w14:textId="77777777" w:rsidR="00E6322D" w:rsidRPr="006F5A58" w:rsidRDefault="00E6322D" w:rsidP="000E283E">
            <w:pPr>
              <w:ind w:left="158" w:right="215"/>
              <w:contextualSpacing/>
              <w:jc w:val="both"/>
              <w:rPr>
                <w:rFonts w:ascii="Book Antiqua" w:hAnsi="Book Antiqua"/>
                <w:sz w:val="22"/>
                <w:szCs w:val="22"/>
              </w:rPr>
            </w:pPr>
            <w:r w:rsidRPr="006F5A58">
              <w:rPr>
                <w:rFonts w:ascii="Book Antiqua" w:hAnsi="Book Antiqua"/>
                <w:sz w:val="22"/>
                <w:szCs w:val="22"/>
              </w:rPr>
              <w:t>Line Length (Approx.): 70 kms</w:t>
            </w:r>
          </w:p>
          <w:p w14:paraId="3BD4F3CD" w14:textId="77777777" w:rsidR="00E6322D" w:rsidRPr="006F5A58" w:rsidRDefault="00E6322D" w:rsidP="000E283E">
            <w:pPr>
              <w:ind w:left="158" w:right="215"/>
              <w:contextualSpacing/>
              <w:jc w:val="both"/>
              <w:rPr>
                <w:rFonts w:ascii="Book Antiqua" w:hAnsi="Book Antiqua"/>
                <w:sz w:val="22"/>
                <w:szCs w:val="22"/>
              </w:rPr>
            </w:pPr>
          </w:p>
          <w:p w14:paraId="231FB740" w14:textId="7399E0A7" w:rsidR="00E6322D" w:rsidRPr="006F5A58" w:rsidRDefault="00E6322D" w:rsidP="000E283E">
            <w:pPr>
              <w:ind w:left="291"/>
              <w:contextualSpacing/>
              <w:jc w:val="both"/>
              <w:rPr>
                <w:rFonts w:ascii="Book Antiqua" w:hAnsi="Book Antiqua"/>
                <w:b/>
                <w:bCs/>
                <w:color w:val="000000"/>
                <w:sz w:val="22"/>
                <w:szCs w:val="22"/>
              </w:rPr>
            </w:pPr>
            <w:r w:rsidRPr="006F5A58">
              <w:rPr>
                <w:rFonts w:ascii="Book Antiqua" w:hAnsi="Book Antiqua"/>
                <w:sz w:val="22"/>
                <w:szCs w:val="22"/>
              </w:rPr>
              <w:t>400 kV line bays – 2 nos. (at Davanagere / Chitradurga )</w:t>
            </w:r>
          </w:p>
        </w:tc>
        <w:tc>
          <w:tcPr>
            <w:tcW w:w="2284" w:type="dxa"/>
            <w:vMerge/>
          </w:tcPr>
          <w:p w14:paraId="12C5D28B" w14:textId="77777777" w:rsidR="00E6322D" w:rsidRPr="006F5A58" w:rsidRDefault="00E6322D" w:rsidP="00E6322D">
            <w:pPr>
              <w:spacing w:line="480" w:lineRule="auto"/>
              <w:jc w:val="both"/>
              <w:rPr>
                <w:rFonts w:ascii="Book Antiqua" w:hAnsi="Book Antiqua"/>
                <w:b/>
                <w:bCs/>
                <w:color w:val="000000"/>
                <w:sz w:val="22"/>
                <w:szCs w:val="22"/>
              </w:rPr>
            </w:pPr>
          </w:p>
        </w:tc>
      </w:tr>
      <w:tr w:rsidR="00E6322D" w:rsidRPr="006F5A58" w14:paraId="1341D798" w14:textId="77777777">
        <w:tc>
          <w:tcPr>
            <w:tcW w:w="577" w:type="dxa"/>
          </w:tcPr>
          <w:p w14:paraId="66E5D937" w14:textId="77777777" w:rsidR="00E6322D" w:rsidRPr="006F5A58" w:rsidRDefault="00E6322D" w:rsidP="00E6322D">
            <w:pPr>
              <w:spacing w:line="480" w:lineRule="auto"/>
              <w:jc w:val="both"/>
              <w:rPr>
                <w:rFonts w:ascii="Book Antiqua" w:hAnsi="Book Antiqua"/>
                <w:color w:val="000000"/>
                <w:sz w:val="22"/>
                <w:szCs w:val="22"/>
              </w:rPr>
            </w:pPr>
            <w:r w:rsidRPr="006F5A58">
              <w:rPr>
                <w:rFonts w:ascii="Book Antiqua" w:hAnsi="Book Antiqua"/>
                <w:color w:val="000000"/>
                <w:sz w:val="22"/>
                <w:szCs w:val="22"/>
              </w:rPr>
              <w:t>3</w:t>
            </w:r>
          </w:p>
        </w:tc>
        <w:tc>
          <w:tcPr>
            <w:tcW w:w="4006" w:type="dxa"/>
          </w:tcPr>
          <w:p w14:paraId="78086DA5" w14:textId="714C570F" w:rsidR="00E6322D" w:rsidRPr="006F5A58" w:rsidRDefault="00E6322D" w:rsidP="000E283E">
            <w:pPr>
              <w:jc w:val="both"/>
              <w:rPr>
                <w:rFonts w:ascii="Book Antiqua" w:hAnsi="Book Antiqua"/>
                <w:b/>
                <w:bCs/>
                <w:color w:val="000000"/>
                <w:sz w:val="22"/>
                <w:szCs w:val="22"/>
              </w:rPr>
            </w:pPr>
            <w:r w:rsidRPr="006F5A58">
              <w:rPr>
                <w:rFonts w:ascii="Book Antiqua" w:hAnsi="Book Antiqua"/>
                <w:sz w:val="22"/>
                <w:szCs w:val="22"/>
              </w:rPr>
              <w:t xml:space="preserve">2x125 MVAr </w:t>
            </w:r>
            <w:r w:rsidRPr="006F5A58">
              <w:rPr>
                <w:rFonts w:ascii="Book Antiqua" w:hAnsi="Book Antiqua"/>
                <w:kern w:val="24"/>
                <w:sz w:val="22"/>
                <w:szCs w:val="22"/>
              </w:rPr>
              <w:t>420</w:t>
            </w:r>
            <w:r w:rsidRPr="006F5A58">
              <w:rPr>
                <w:rFonts w:ascii="Book Antiqua" w:hAnsi="Book Antiqua"/>
                <w:sz w:val="22"/>
                <w:szCs w:val="22"/>
              </w:rPr>
              <w:t xml:space="preserve"> kV bus reactors at Bellary PS</w:t>
            </w:r>
          </w:p>
        </w:tc>
        <w:tc>
          <w:tcPr>
            <w:tcW w:w="2285" w:type="dxa"/>
          </w:tcPr>
          <w:p w14:paraId="18B4C5F9" w14:textId="77777777" w:rsidR="00E6322D" w:rsidRPr="006F5A58" w:rsidRDefault="00E6322D" w:rsidP="000E283E">
            <w:pPr>
              <w:numPr>
                <w:ilvl w:val="0"/>
                <w:numId w:val="47"/>
              </w:numPr>
              <w:ind w:left="291" w:right="2" w:hanging="291"/>
              <w:contextualSpacing/>
              <w:jc w:val="both"/>
              <w:rPr>
                <w:rFonts w:ascii="Book Antiqua" w:hAnsi="Book Antiqua"/>
                <w:sz w:val="22"/>
                <w:szCs w:val="22"/>
              </w:rPr>
            </w:pPr>
            <w:r w:rsidRPr="006F5A58">
              <w:rPr>
                <w:rFonts w:ascii="Book Antiqua" w:hAnsi="Book Antiqua"/>
                <w:sz w:val="22"/>
                <w:szCs w:val="22"/>
              </w:rPr>
              <w:t xml:space="preserve">420 kV, 125 MVAr bus reactors – 2 nos. </w:t>
            </w:r>
          </w:p>
          <w:p w14:paraId="5A48D1E5" w14:textId="6A1BAE1B" w:rsidR="00E6322D" w:rsidRPr="006F5A58" w:rsidRDefault="00E6322D" w:rsidP="000E283E">
            <w:pPr>
              <w:numPr>
                <w:ilvl w:val="0"/>
                <w:numId w:val="47"/>
              </w:numPr>
              <w:ind w:left="291" w:right="2" w:hanging="291"/>
              <w:contextualSpacing/>
              <w:jc w:val="both"/>
              <w:rPr>
                <w:rFonts w:ascii="Book Antiqua" w:hAnsi="Book Antiqua"/>
                <w:b/>
                <w:bCs/>
                <w:color w:val="000000"/>
                <w:sz w:val="22"/>
                <w:szCs w:val="22"/>
              </w:rPr>
            </w:pPr>
            <w:r w:rsidRPr="006F5A58">
              <w:rPr>
                <w:rFonts w:ascii="Book Antiqua" w:hAnsi="Book Antiqua"/>
                <w:sz w:val="22"/>
                <w:szCs w:val="22"/>
              </w:rPr>
              <w:t>420 kV, 125 MVAr bus reactor bays – 2 nos.</w:t>
            </w:r>
          </w:p>
        </w:tc>
        <w:tc>
          <w:tcPr>
            <w:tcW w:w="2284" w:type="dxa"/>
            <w:vMerge/>
          </w:tcPr>
          <w:p w14:paraId="36A92D76" w14:textId="77777777" w:rsidR="00E6322D" w:rsidRPr="006F5A58" w:rsidRDefault="00E6322D" w:rsidP="00E6322D">
            <w:pPr>
              <w:spacing w:line="480" w:lineRule="auto"/>
              <w:jc w:val="both"/>
              <w:rPr>
                <w:rFonts w:ascii="Book Antiqua" w:hAnsi="Book Antiqua"/>
                <w:b/>
                <w:bCs/>
                <w:color w:val="000000"/>
                <w:sz w:val="22"/>
                <w:szCs w:val="22"/>
              </w:rPr>
            </w:pPr>
          </w:p>
        </w:tc>
      </w:tr>
    </w:tbl>
    <w:p w14:paraId="49FE69E0" w14:textId="77777777" w:rsidR="003F49AA" w:rsidRDefault="003F49AA" w:rsidP="00921FFF">
      <w:pPr>
        <w:spacing w:line="480" w:lineRule="auto"/>
        <w:jc w:val="both"/>
        <w:rPr>
          <w:rFonts w:ascii="Book Antiqua" w:hAnsi="Book Antiqua"/>
          <w:b/>
          <w:bCs/>
          <w:color w:val="000000"/>
          <w:sz w:val="22"/>
          <w:szCs w:val="22"/>
        </w:rPr>
      </w:pPr>
    </w:p>
    <w:bookmarkEnd w:id="2"/>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3950EC0"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E32C85" w:rsidRPr="00E32C85">
        <w:rPr>
          <w:rFonts w:ascii="Book Antiqua" w:hAnsi="Book Antiqua" w:cs="Arial"/>
          <w:b/>
          <w:bCs/>
          <w:sz w:val="22"/>
          <w:szCs w:val="22"/>
        </w:rPr>
        <w:t>Appointment of Independent Engineer for “</w:t>
      </w:r>
      <w:r w:rsidR="00267184" w:rsidRPr="00267184">
        <w:rPr>
          <w:rFonts w:ascii="Book Antiqua" w:hAnsi="Book Antiqua" w:cs="Arial"/>
          <w:b/>
          <w:bCs/>
          <w:sz w:val="22"/>
          <w:szCs w:val="22"/>
        </w:rPr>
        <w:t>Transmission Scheme for integration of Davanagere / Chitradurga REZ and Bellary REZ in Karnataka</w:t>
      </w:r>
      <w:r w:rsidR="00E32C85" w:rsidRPr="00E32C85">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6FF64EC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414A79">
        <w:rPr>
          <w:rFonts w:ascii="Book Antiqua" w:eastAsia="Calibri" w:hAnsi="Book Antiqua" w:cs="Arial"/>
          <w:b/>
          <w:bCs/>
          <w:color w:val="0000FF"/>
          <w:sz w:val="22"/>
          <w:szCs w:val="22"/>
        </w:rPr>
        <w:t>07</w:t>
      </w:r>
      <w:r w:rsidR="00F428F7">
        <w:rPr>
          <w:rFonts w:ascii="Book Antiqua" w:eastAsia="Calibri" w:hAnsi="Book Antiqua" w:cs="Arial"/>
          <w:b/>
          <w:bCs/>
          <w:color w:val="0000FF"/>
          <w:sz w:val="22"/>
          <w:szCs w:val="22"/>
        </w:rPr>
        <w:t>.0</w:t>
      </w:r>
      <w:r w:rsidR="00267184">
        <w:rPr>
          <w:rFonts w:ascii="Book Antiqua" w:eastAsia="Calibri" w:hAnsi="Book Antiqua" w:cs="Arial"/>
          <w:b/>
          <w:bCs/>
          <w:color w:val="0000FF"/>
          <w:sz w:val="22"/>
          <w:szCs w:val="22"/>
        </w:rPr>
        <w:t>5</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6FDE6F6B"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FB342F">
        <w:rPr>
          <w:rFonts w:ascii="Book Antiqua" w:eastAsia="Calibri" w:hAnsi="Book Antiqua" w:cs="Arial"/>
          <w:b/>
          <w:bCs/>
          <w:color w:val="0000FF"/>
          <w:sz w:val="22"/>
          <w:szCs w:val="22"/>
          <w:lang w:val="en-GB"/>
        </w:rPr>
        <w:t>21</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1C94D5EB"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FB342F">
        <w:rPr>
          <w:rFonts w:ascii="Book Antiqua" w:eastAsia="Calibri" w:hAnsi="Book Antiqua" w:cs="Arial"/>
          <w:b/>
          <w:bCs/>
          <w:color w:val="0000FF"/>
          <w:sz w:val="22"/>
          <w:szCs w:val="22"/>
          <w:lang w:val="en-GB"/>
        </w:rPr>
        <w:t>21</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404FE67B"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FB342F">
        <w:rPr>
          <w:rFonts w:ascii="Book Antiqua" w:eastAsia="Calibri" w:hAnsi="Book Antiqua" w:cs="Arial"/>
          <w:b/>
          <w:bCs/>
          <w:color w:val="0000FF"/>
          <w:sz w:val="22"/>
          <w:szCs w:val="22"/>
          <w:lang w:val="en-GB"/>
        </w:rPr>
        <w:t>21</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.202</w:t>
      </w:r>
      <w:r w:rsidR="0062480A">
        <w:rPr>
          <w:rFonts w:ascii="Book Antiqua" w:eastAsia="Calibri" w:hAnsi="Book Antiqua" w:cs="Arial"/>
          <w:b/>
          <w:bCs/>
          <w:color w:val="0000FF"/>
          <w:sz w:val="22"/>
          <w:szCs w:val="22"/>
          <w:lang w:val="en-GB"/>
        </w:rPr>
        <w:t>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E2C3120"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FB342F">
        <w:rPr>
          <w:rFonts w:ascii="Book Antiqua" w:eastAsia="Calibri" w:hAnsi="Book Antiqua" w:cs="Arial"/>
          <w:b/>
          <w:bCs/>
          <w:color w:val="0000FF"/>
          <w:sz w:val="22"/>
          <w:szCs w:val="22"/>
          <w:lang w:val="en-GB"/>
        </w:rPr>
        <w:t>21</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.202</w:t>
      </w:r>
      <w:r w:rsidR="00E45773">
        <w:rPr>
          <w:rFonts w:ascii="Book Antiqua" w:eastAsia="Calibri" w:hAnsi="Book Antiqua" w:cs="Arial"/>
          <w:b/>
          <w:bCs/>
          <w:color w:val="0000FF"/>
          <w:sz w:val="22"/>
          <w:szCs w:val="22"/>
          <w:lang w:val="en-GB"/>
        </w:rPr>
        <w:t>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4"/>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C01EC" w14:textId="77777777" w:rsidR="005B5F74" w:rsidRDefault="005B5F74" w:rsidP="006A0DCE">
      <w:r>
        <w:separator/>
      </w:r>
    </w:p>
  </w:endnote>
  <w:endnote w:type="continuationSeparator" w:id="0">
    <w:p w14:paraId="4AABA663" w14:textId="77777777" w:rsidR="005B5F74" w:rsidRDefault="005B5F74" w:rsidP="006A0DCE">
      <w:r>
        <w:continuationSeparator/>
      </w:r>
    </w:p>
  </w:endnote>
  <w:endnote w:type="continuationNotice" w:id="1">
    <w:p w14:paraId="42EF6BDF" w14:textId="77777777" w:rsidR="005B5F74" w:rsidRDefault="005B5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Book Antiqua">
    <w:altName w:val="Cambria"/>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EE66F" w14:textId="77777777" w:rsidR="005B5F74" w:rsidRDefault="005B5F74" w:rsidP="006A0DCE">
      <w:r>
        <w:separator/>
      </w:r>
    </w:p>
  </w:footnote>
  <w:footnote w:type="continuationSeparator" w:id="0">
    <w:p w14:paraId="0FC29255" w14:textId="77777777" w:rsidR="005B5F74" w:rsidRDefault="005B5F74" w:rsidP="006A0DCE">
      <w:r>
        <w:continuationSeparator/>
      </w:r>
    </w:p>
  </w:footnote>
  <w:footnote w:type="continuationNotice" w:id="1">
    <w:p w14:paraId="2E1C4002" w14:textId="77777777" w:rsidR="005B5F74" w:rsidRDefault="005B5F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3551F4"/>
    <w:multiLevelType w:val="hybridMultilevel"/>
    <w:tmpl w:val="CAC6C4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C17551D"/>
    <w:multiLevelType w:val="hybridMultilevel"/>
    <w:tmpl w:val="9A86B598"/>
    <w:lvl w:ilvl="0" w:tplc="32FA0C64">
      <w:start w:val="1"/>
      <w:numFmt w:val="bullet"/>
      <w:lvlText w:val=""/>
      <w:lvlJc w:val="left"/>
      <w:pPr>
        <w:ind w:left="720" w:hanging="360"/>
      </w:pPr>
      <w:rPr>
        <w:rFonts w:ascii="Symbol" w:hAnsi="Symbol" w:hint="default"/>
        <w:sz w:val="16"/>
        <w:szCs w:val="16"/>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33D53B3B"/>
    <w:multiLevelType w:val="hybridMultilevel"/>
    <w:tmpl w:val="FD16FBB8"/>
    <w:lvl w:ilvl="0" w:tplc="FFFFFFFF">
      <w:start w:val="1"/>
      <w:numFmt w:val="upperLetter"/>
      <w:lvlText w:val="%1."/>
      <w:lvlJc w:val="left"/>
      <w:pPr>
        <w:ind w:left="3621" w:hanging="360"/>
      </w:pPr>
    </w:lvl>
    <w:lvl w:ilvl="1" w:tplc="04090019" w:tentative="1">
      <w:start w:val="1"/>
      <w:numFmt w:val="lowerLetter"/>
      <w:lvlText w:val="%2."/>
      <w:lvlJc w:val="left"/>
      <w:pPr>
        <w:ind w:left="4341" w:hanging="360"/>
      </w:pPr>
    </w:lvl>
    <w:lvl w:ilvl="2" w:tplc="0409001B" w:tentative="1">
      <w:start w:val="1"/>
      <w:numFmt w:val="lowerRoman"/>
      <w:lvlText w:val="%3."/>
      <w:lvlJc w:val="right"/>
      <w:pPr>
        <w:ind w:left="5061" w:hanging="180"/>
      </w:pPr>
    </w:lvl>
    <w:lvl w:ilvl="3" w:tplc="0409000F" w:tentative="1">
      <w:start w:val="1"/>
      <w:numFmt w:val="decimal"/>
      <w:lvlText w:val="%4."/>
      <w:lvlJc w:val="left"/>
      <w:pPr>
        <w:ind w:left="5781" w:hanging="360"/>
      </w:pPr>
    </w:lvl>
    <w:lvl w:ilvl="4" w:tplc="04090019" w:tentative="1">
      <w:start w:val="1"/>
      <w:numFmt w:val="lowerLetter"/>
      <w:lvlText w:val="%5."/>
      <w:lvlJc w:val="left"/>
      <w:pPr>
        <w:ind w:left="6501" w:hanging="360"/>
      </w:pPr>
    </w:lvl>
    <w:lvl w:ilvl="5" w:tplc="0409001B" w:tentative="1">
      <w:start w:val="1"/>
      <w:numFmt w:val="lowerRoman"/>
      <w:lvlText w:val="%6."/>
      <w:lvlJc w:val="right"/>
      <w:pPr>
        <w:ind w:left="7221" w:hanging="180"/>
      </w:pPr>
    </w:lvl>
    <w:lvl w:ilvl="6" w:tplc="0409000F" w:tentative="1">
      <w:start w:val="1"/>
      <w:numFmt w:val="decimal"/>
      <w:lvlText w:val="%7."/>
      <w:lvlJc w:val="left"/>
      <w:pPr>
        <w:ind w:left="7941" w:hanging="360"/>
      </w:pPr>
    </w:lvl>
    <w:lvl w:ilvl="7" w:tplc="04090019" w:tentative="1">
      <w:start w:val="1"/>
      <w:numFmt w:val="lowerLetter"/>
      <w:lvlText w:val="%8."/>
      <w:lvlJc w:val="left"/>
      <w:pPr>
        <w:ind w:left="8661" w:hanging="360"/>
      </w:pPr>
    </w:lvl>
    <w:lvl w:ilvl="8" w:tplc="0409001B" w:tentative="1">
      <w:start w:val="1"/>
      <w:numFmt w:val="lowerRoman"/>
      <w:lvlText w:val="%9."/>
      <w:lvlJc w:val="right"/>
      <w:pPr>
        <w:ind w:left="9381" w:hanging="180"/>
      </w:pPr>
    </w:lvl>
  </w:abstractNum>
  <w:abstractNum w:abstractNumId="22"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5"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26"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0"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31"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3"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4"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5"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CE22625"/>
    <w:multiLevelType w:val="hybridMultilevel"/>
    <w:tmpl w:val="FD16FBB8"/>
    <w:lvl w:ilvl="0" w:tplc="FFFFFFFF">
      <w:start w:val="1"/>
      <w:numFmt w:val="upperLetter"/>
      <w:lvlText w:val="%1."/>
      <w:lvlJc w:val="left"/>
      <w:pPr>
        <w:ind w:left="3621" w:hanging="360"/>
      </w:pPr>
    </w:lvl>
    <w:lvl w:ilvl="1" w:tplc="FFFFFFFF" w:tentative="1">
      <w:start w:val="1"/>
      <w:numFmt w:val="lowerLetter"/>
      <w:lvlText w:val="%2."/>
      <w:lvlJc w:val="left"/>
      <w:pPr>
        <w:ind w:left="4341" w:hanging="360"/>
      </w:pPr>
    </w:lvl>
    <w:lvl w:ilvl="2" w:tplc="FFFFFFFF" w:tentative="1">
      <w:start w:val="1"/>
      <w:numFmt w:val="lowerRoman"/>
      <w:lvlText w:val="%3."/>
      <w:lvlJc w:val="right"/>
      <w:pPr>
        <w:ind w:left="5061" w:hanging="180"/>
      </w:pPr>
    </w:lvl>
    <w:lvl w:ilvl="3" w:tplc="FFFFFFFF" w:tentative="1">
      <w:start w:val="1"/>
      <w:numFmt w:val="decimal"/>
      <w:lvlText w:val="%4."/>
      <w:lvlJc w:val="left"/>
      <w:pPr>
        <w:ind w:left="5781" w:hanging="360"/>
      </w:pPr>
    </w:lvl>
    <w:lvl w:ilvl="4" w:tplc="FFFFFFFF" w:tentative="1">
      <w:start w:val="1"/>
      <w:numFmt w:val="lowerLetter"/>
      <w:lvlText w:val="%5."/>
      <w:lvlJc w:val="left"/>
      <w:pPr>
        <w:ind w:left="6501" w:hanging="360"/>
      </w:pPr>
    </w:lvl>
    <w:lvl w:ilvl="5" w:tplc="FFFFFFFF" w:tentative="1">
      <w:start w:val="1"/>
      <w:numFmt w:val="lowerRoman"/>
      <w:lvlText w:val="%6."/>
      <w:lvlJc w:val="right"/>
      <w:pPr>
        <w:ind w:left="7221" w:hanging="180"/>
      </w:pPr>
    </w:lvl>
    <w:lvl w:ilvl="6" w:tplc="FFFFFFFF" w:tentative="1">
      <w:start w:val="1"/>
      <w:numFmt w:val="decimal"/>
      <w:lvlText w:val="%7."/>
      <w:lvlJc w:val="left"/>
      <w:pPr>
        <w:ind w:left="7941" w:hanging="360"/>
      </w:pPr>
    </w:lvl>
    <w:lvl w:ilvl="7" w:tplc="FFFFFFFF" w:tentative="1">
      <w:start w:val="1"/>
      <w:numFmt w:val="lowerLetter"/>
      <w:lvlText w:val="%8."/>
      <w:lvlJc w:val="left"/>
      <w:pPr>
        <w:ind w:left="8661" w:hanging="360"/>
      </w:pPr>
    </w:lvl>
    <w:lvl w:ilvl="8" w:tplc="FFFFFFFF" w:tentative="1">
      <w:start w:val="1"/>
      <w:numFmt w:val="lowerRoman"/>
      <w:lvlText w:val="%9."/>
      <w:lvlJc w:val="right"/>
      <w:pPr>
        <w:ind w:left="9381" w:hanging="180"/>
      </w:pPr>
    </w:lvl>
  </w:abstractNum>
  <w:abstractNum w:abstractNumId="37"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8"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3"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4" w15:restartNumberingAfterBreak="0">
    <w:nsid w:val="7259C679"/>
    <w:multiLevelType w:val="hybridMultilevel"/>
    <w:tmpl w:val="1D4AFF5E"/>
    <w:lvl w:ilvl="0" w:tplc="63FC5B40">
      <w:start w:val="1"/>
      <w:numFmt w:val="bullet"/>
      <w:lvlText w:val=""/>
      <w:lvlJc w:val="left"/>
      <w:pPr>
        <w:ind w:left="720" w:hanging="360"/>
      </w:pPr>
      <w:rPr>
        <w:rFonts w:ascii="Symbol" w:hAnsi="Symbol" w:hint="default"/>
      </w:rPr>
    </w:lvl>
    <w:lvl w:ilvl="1" w:tplc="2A78CBDE">
      <w:start w:val="1"/>
      <w:numFmt w:val="bullet"/>
      <w:lvlText w:val="o"/>
      <w:lvlJc w:val="left"/>
      <w:pPr>
        <w:ind w:left="1440" w:hanging="360"/>
      </w:pPr>
      <w:rPr>
        <w:rFonts w:ascii="Courier New" w:hAnsi="Courier New" w:hint="default"/>
      </w:rPr>
    </w:lvl>
    <w:lvl w:ilvl="2" w:tplc="AEE661CC">
      <w:start w:val="1"/>
      <w:numFmt w:val="bullet"/>
      <w:lvlText w:val=""/>
      <w:lvlJc w:val="left"/>
      <w:pPr>
        <w:ind w:left="2160" w:hanging="360"/>
      </w:pPr>
      <w:rPr>
        <w:rFonts w:ascii="Wingdings" w:hAnsi="Wingdings" w:hint="default"/>
      </w:rPr>
    </w:lvl>
    <w:lvl w:ilvl="3" w:tplc="6CCEB96C">
      <w:start w:val="1"/>
      <w:numFmt w:val="bullet"/>
      <w:lvlText w:val=""/>
      <w:lvlJc w:val="left"/>
      <w:pPr>
        <w:ind w:left="2880" w:hanging="360"/>
      </w:pPr>
      <w:rPr>
        <w:rFonts w:ascii="Symbol" w:hAnsi="Symbol" w:hint="default"/>
      </w:rPr>
    </w:lvl>
    <w:lvl w:ilvl="4" w:tplc="F594F2B2">
      <w:start w:val="1"/>
      <w:numFmt w:val="bullet"/>
      <w:lvlText w:val="o"/>
      <w:lvlJc w:val="left"/>
      <w:pPr>
        <w:ind w:left="3600" w:hanging="360"/>
      </w:pPr>
      <w:rPr>
        <w:rFonts w:ascii="Courier New" w:hAnsi="Courier New" w:hint="default"/>
      </w:rPr>
    </w:lvl>
    <w:lvl w:ilvl="5" w:tplc="5E5EC812">
      <w:start w:val="1"/>
      <w:numFmt w:val="bullet"/>
      <w:lvlText w:val=""/>
      <w:lvlJc w:val="left"/>
      <w:pPr>
        <w:ind w:left="4320" w:hanging="360"/>
      </w:pPr>
      <w:rPr>
        <w:rFonts w:ascii="Wingdings" w:hAnsi="Wingdings" w:hint="default"/>
      </w:rPr>
    </w:lvl>
    <w:lvl w:ilvl="6" w:tplc="F4F6415C">
      <w:start w:val="1"/>
      <w:numFmt w:val="bullet"/>
      <w:lvlText w:val=""/>
      <w:lvlJc w:val="left"/>
      <w:pPr>
        <w:ind w:left="5040" w:hanging="360"/>
      </w:pPr>
      <w:rPr>
        <w:rFonts w:ascii="Symbol" w:hAnsi="Symbol" w:hint="default"/>
      </w:rPr>
    </w:lvl>
    <w:lvl w:ilvl="7" w:tplc="F336E8C4">
      <w:start w:val="1"/>
      <w:numFmt w:val="bullet"/>
      <w:lvlText w:val="o"/>
      <w:lvlJc w:val="left"/>
      <w:pPr>
        <w:ind w:left="5760" w:hanging="360"/>
      </w:pPr>
      <w:rPr>
        <w:rFonts w:ascii="Courier New" w:hAnsi="Courier New" w:hint="default"/>
      </w:rPr>
    </w:lvl>
    <w:lvl w:ilvl="8" w:tplc="698C821A">
      <w:start w:val="1"/>
      <w:numFmt w:val="bullet"/>
      <w:lvlText w:val=""/>
      <w:lvlJc w:val="left"/>
      <w:pPr>
        <w:ind w:left="6480" w:hanging="360"/>
      </w:pPr>
      <w:rPr>
        <w:rFonts w:ascii="Wingdings" w:hAnsi="Wingdings" w:hint="default"/>
      </w:rPr>
    </w:lvl>
  </w:abstractNum>
  <w:abstractNum w:abstractNumId="45"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00393">
    <w:abstractNumId w:val="8"/>
  </w:num>
  <w:num w:numId="2" w16cid:durableId="201481054">
    <w:abstractNumId w:val="6"/>
  </w:num>
  <w:num w:numId="3" w16cid:durableId="805587492">
    <w:abstractNumId w:val="41"/>
  </w:num>
  <w:num w:numId="4" w16cid:durableId="1617829763">
    <w:abstractNumId w:val="1"/>
  </w:num>
  <w:num w:numId="5" w16cid:durableId="2111003738">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710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882831">
    <w:abstractNumId w:val="34"/>
  </w:num>
  <w:num w:numId="8" w16cid:durableId="643856982">
    <w:abstractNumId w:val="5"/>
  </w:num>
  <w:num w:numId="9" w16cid:durableId="816800902">
    <w:abstractNumId w:val="15"/>
  </w:num>
  <w:num w:numId="10" w16cid:durableId="985627610">
    <w:abstractNumId w:val="45"/>
  </w:num>
  <w:num w:numId="11" w16cid:durableId="1361081407">
    <w:abstractNumId w:val="24"/>
  </w:num>
  <w:num w:numId="12" w16cid:durableId="1508403893">
    <w:abstractNumId w:val="46"/>
  </w:num>
  <w:num w:numId="13" w16cid:durableId="1352494680">
    <w:abstractNumId w:val="43"/>
  </w:num>
  <w:num w:numId="14" w16cid:durableId="1058237229">
    <w:abstractNumId w:val="14"/>
  </w:num>
  <w:num w:numId="15" w16cid:durableId="1512983912">
    <w:abstractNumId w:val="47"/>
  </w:num>
  <w:num w:numId="16" w16cid:durableId="108402007">
    <w:abstractNumId w:val="18"/>
  </w:num>
  <w:num w:numId="17" w16cid:durableId="96365641">
    <w:abstractNumId w:val="27"/>
  </w:num>
  <w:num w:numId="18" w16cid:durableId="472672384">
    <w:abstractNumId w:val="11"/>
  </w:num>
  <w:num w:numId="19" w16cid:durableId="434206215">
    <w:abstractNumId w:val="10"/>
  </w:num>
  <w:num w:numId="20" w16cid:durableId="1067268622">
    <w:abstractNumId w:val="37"/>
  </w:num>
  <w:num w:numId="21" w16cid:durableId="1180385632">
    <w:abstractNumId w:val="40"/>
  </w:num>
  <w:num w:numId="22" w16cid:durableId="693574411">
    <w:abstractNumId w:val="7"/>
  </w:num>
  <w:num w:numId="23" w16cid:durableId="1249923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18844">
    <w:abstractNumId w:val="20"/>
  </w:num>
  <w:num w:numId="25" w16cid:durableId="356543901">
    <w:abstractNumId w:val="35"/>
  </w:num>
  <w:num w:numId="26" w16cid:durableId="599918525">
    <w:abstractNumId w:val="12"/>
  </w:num>
  <w:num w:numId="27" w16cid:durableId="476264757">
    <w:abstractNumId w:val="23"/>
  </w:num>
  <w:num w:numId="28" w16cid:durableId="1112819421">
    <w:abstractNumId w:val="31"/>
  </w:num>
  <w:num w:numId="29" w16cid:durableId="558633903">
    <w:abstractNumId w:val="26"/>
  </w:num>
  <w:num w:numId="30" w16cid:durableId="217015057">
    <w:abstractNumId w:val="28"/>
  </w:num>
  <w:num w:numId="31" w16cid:durableId="1598170858">
    <w:abstractNumId w:val="13"/>
  </w:num>
  <w:num w:numId="32" w16cid:durableId="449789076">
    <w:abstractNumId w:val="0"/>
  </w:num>
  <w:num w:numId="33" w16cid:durableId="6056422">
    <w:abstractNumId w:val="2"/>
  </w:num>
  <w:num w:numId="34" w16cid:durableId="2144959287">
    <w:abstractNumId w:val="17"/>
  </w:num>
  <w:num w:numId="35" w16cid:durableId="1570849615">
    <w:abstractNumId w:val="22"/>
  </w:num>
  <w:num w:numId="36" w16cid:durableId="863596545">
    <w:abstractNumId w:val="38"/>
  </w:num>
  <w:num w:numId="37" w16cid:durableId="1508860452">
    <w:abstractNumId w:val="42"/>
  </w:num>
  <w:num w:numId="38" w16cid:durableId="639042208">
    <w:abstractNumId w:val="33"/>
  </w:num>
  <w:num w:numId="39" w16cid:durableId="1322582283">
    <w:abstractNumId w:val="29"/>
  </w:num>
  <w:num w:numId="40" w16cid:durableId="1256861306">
    <w:abstractNumId w:val="30"/>
  </w:num>
  <w:num w:numId="41" w16cid:durableId="1219170332">
    <w:abstractNumId w:val="19"/>
  </w:num>
  <w:num w:numId="42" w16cid:durableId="1867253529">
    <w:abstractNumId w:val="16"/>
  </w:num>
  <w:num w:numId="43" w16cid:durableId="834153598">
    <w:abstractNumId w:val="44"/>
  </w:num>
  <w:num w:numId="44" w16cid:durableId="1060321776">
    <w:abstractNumId w:val="4"/>
  </w:num>
  <w:num w:numId="45" w16cid:durableId="273636842">
    <w:abstractNumId w:val="39"/>
  </w:num>
  <w:num w:numId="46" w16cid:durableId="1134524602">
    <w:abstractNumId w:val="25"/>
  </w:num>
  <w:num w:numId="47" w16cid:durableId="1457331198">
    <w:abstractNumId w:val="9"/>
  </w:num>
  <w:num w:numId="48" w16cid:durableId="833843004">
    <w:abstractNumId w:val="21"/>
  </w:num>
  <w:num w:numId="49" w16cid:durableId="18220606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66E3"/>
    <w:rsid w:val="00027BCF"/>
    <w:rsid w:val="000302BD"/>
    <w:rsid w:val="00032C84"/>
    <w:rsid w:val="00033256"/>
    <w:rsid w:val="00034D01"/>
    <w:rsid w:val="00036B06"/>
    <w:rsid w:val="00040905"/>
    <w:rsid w:val="00041772"/>
    <w:rsid w:val="00041870"/>
    <w:rsid w:val="00042DB4"/>
    <w:rsid w:val="000463F8"/>
    <w:rsid w:val="00046DDC"/>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283E"/>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1800"/>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D5DE2"/>
    <w:rsid w:val="001E7E99"/>
    <w:rsid w:val="001F2124"/>
    <w:rsid w:val="001F3B3D"/>
    <w:rsid w:val="001F717C"/>
    <w:rsid w:val="001F7886"/>
    <w:rsid w:val="00200435"/>
    <w:rsid w:val="00200A77"/>
    <w:rsid w:val="00201609"/>
    <w:rsid w:val="0020213D"/>
    <w:rsid w:val="002052C8"/>
    <w:rsid w:val="00205836"/>
    <w:rsid w:val="00206EC8"/>
    <w:rsid w:val="00213259"/>
    <w:rsid w:val="00215497"/>
    <w:rsid w:val="00215797"/>
    <w:rsid w:val="002162DC"/>
    <w:rsid w:val="00216D1C"/>
    <w:rsid w:val="002170D1"/>
    <w:rsid w:val="00220612"/>
    <w:rsid w:val="0022599C"/>
    <w:rsid w:val="002266CE"/>
    <w:rsid w:val="00226944"/>
    <w:rsid w:val="00231FC1"/>
    <w:rsid w:val="00235AC2"/>
    <w:rsid w:val="002367BE"/>
    <w:rsid w:val="002408BC"/>
    <w:rsid w:val="00242366"/>
    <w:rsid w:val="00242F24"/>
    <w:rsid w:val="002478DF"/>
    <w:rsid w:val="0026053E"/>
    <w:rsid w:val="00262A53"/>
    <w:rsid w:val="0026322B"/>
    <w:rsid w:val="002638E8"/>
    <w:rsid w:val="00265B65"/>
    <w:rsid w:val="00265C83"/>
    <w:rsid w:val="00265EBB"/>
    <w:rsid w:val="00266660"/>
    <w:rsid w:val="00267184"/>
    <w:rsid w:val="002702E8"/>
    <w:rsid w:val="00270DC7"/>
    <w:rsid w:val="00270F24"/>
    <w:rsid w:val="00271842"/>
    <w:rsid w:val="00273D7B"/>
    <w:rsid w:val="002756E9"/>
    <w:rsid w:val="00275734"/>
    <w:rsid w:val="0027766A"/>
    <w:rsid w:val="00280864"/>
    <w:rsid w:val="002821E6"/>
    <w:rsid w:val="002869E2"/>
    <w:rsid w:val="00287905"/>
    <w:rsid w:val="00290D5E"/>
    <w:rsid w:val="0029179D"/>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0135"/>
    <w:rsid w:val="00342B86"/>
    <w:rsid w:val="003436C1"/>
    <w:rsid w:val="003436E8"/>
    <w:rsid w:val="00353163"/>
    <w:rsid w:val="003557BF"/>
    <w:rsid w:val="00357BEB"/>
    <w:rsid w:val="00360F64"/>
    <w:rsid w:val="0036264E"/>
    <w:rsid w:val="00363818"/>
    <w:rsid w:val="00364258"/>
    <w:rsid w:val="00364E1B"/>
    <w:rsid w:val="003661F9"/>
    <w:rsid w:val="003664E7"/>
    <w:rsid w:val="00373934"/>
    <w:rsid w:val="003760F7"/>
    <w:rsid w:val="00377E4B"/>
    <w:rsid w:val="00380894"/>
    <w:rsid w:val="00380CAE"/>
    <w:rsid w:val="003831B0"/>
    <w:rsid w:val="0038537B"/>
    <w:rsid w:val="003871DC"/>
    <w:rsid w:val="003930FC"/>
    <w:rsid w:val="0039320F"/>
    <w:rsid w:val="003963F3"/>
    <w:rsid w:val="003A3471"/>
    <w:rsid w:val="003A61DD"/>
    <w:rsid w:val="003A7312"/>
    <w:rsid w:val="003B4812"/>
    <w:rsid w:val="003C6E67"/>
    <w:rsid w:val="003D01F0"/>
    <w:rsid w:val="003D34B2"/>
    <w:rsid w:val="003D3EDB"/>
    <w:rsid w:val="003D4673"/>
    <w:rsid w:val="003D5368"/>
    <w:rsid w:val="003D71E1"/>
    <w:rsid w:val="003E1DA5"/>
    <w:rsid w:val="003E462C"/>
    <w:rsid w:val="003E7EC3"/>
    <w:rsid w:val="003F49AA"/>
    <w:rsid w:val="003F715E"/>
    <w:rsid w:val="00403250"/>
    <w:rsid w:val="00405070"/>
    <w:rsid w:val="0040530D"/>
    <w:rsid w:val="004067E1"/>
    <w:rsid w:val="00410AF7"/>
    <w:rsid w:val="00414A79"/>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B741E"/>
    <w:rsid w:val="004C4532"/>
    <w:rsid w:val="004C4BA8"/>
    <w:rsid w:val="004C7072"/>
    <w:rsid w:val="004D014E"/>
    <w:rsid w:val="004D3BBC"/>
    <w:rsid w:val="004D4198"/>
    <w:rsid w:val="004D4ED5"/>
    <w:rsid w:val="004D77DA"/>
    <w:rsid w:val="004E003E"/>
    <w:rsid w:val="004E15BF"/>
    <w:rsid w:val="004E20D4"/>
    <w:rsid w:val="004E2407"/>
    <w:rsid w:val="004E48FF"/>
    <w:rsid w:val="004E5928"/>
    <w:rsid w:val="004F2815"/>
    <w:rsid w:val="004F640B"/>
    <w:rsid w:val="0050182E"/>
    <w:rsid w:val="00503B80"/>
    <w:rsid w:val="00510F2C"/>
    <w:rsid w:val="00514865"/>
    <w:rsid w:val="00514CF5"/>
    <w:rsid w:val="00517783"/>
    <w:rsid w:val="00523890"/>
    <w:rsid w:val="00523963"/>
    <w:rsid w:val="005252A1"/>
    <w:rsid w:val="00527339"/>
    <w:rsid w:val="0052745F"/>
    <w:rsid w:val="00527B78"/>
    <w:rsid w:val="005420D6"/>
    <w:rsid w:val="00543319"/>
    <w:rsid w:val="00543B35"/>
    <w:rsid w:val="00545BAA"/>
    <w:rsid w:val="00554966"/>
    <w:rsid w:val="00554DCE"/>
    <w:rsid w:val="00555662"/>
    <w:rsid w:val="005604DE"/>
    <w:rsid w:val="00564B88"/>
    <w:rsid w:val="00567CAA"/>
    <w:rsid w:val="00571104"/>
    <w:rsid w:val="00571C58"/>
    <w:rsid w:val="0057776F"/>
    <w:rsid w:val="00577C1D"/>
    <w:rsid w:val="00582A06"/>
    <w:rsid w:val="00586187"/>
    <w:rsid w:val="005863E7"/>
    <w:rsid w:val="00587389"/>
    <w:rsid w:val="00590F9F"/>
    <w:rsid w:val="005955FB"/>
    <w:rsid w:val="00595BF4"/>
    <w:rsid w:val="00596A47"/>
    <w:rsid w:val="005A0E48"/>
    <w:rsid w:val="005A3C7A"/>
    <w:rsid w:val="005A5148"/>
    <w:rsid w:val="005B12E2"/>
    <w:rsid w:val="005B1C79"/>
    <w:rsid w:val="005B5F74"/>
    <w:rsid w:val="005C1591"/>
    <w:rsid w:val="005C64FF"/>
    <w:rsid w:val="005C6873"/>
    <w:rsid w:val="005D1608"/>
    <w:rsid w:val="005D38CB"/>
    <w:rsid w:val="005D524A"/>
    <w:rsid w:val="005D6265"/>
    <w:rsid w:val="005D6475"/>
    <w:rsid w:val="005E4E2A"/>
    <w:rsid w:val="005E560E"/>
    <w:rsid w:val="005F50FF"/>
    <w:rsid w:val="005F6AEC"/>
    <w:rsid w:val="00601557"/>
    <w:rsid w:val="00607191"/>
    <w:rsid w:val="00607AF4"/>
    <w:rsid w:val="00610D23"/>
    <w:rsid w:val="00617352"/>
    <w:rsid w:val="006242E7"/>
    <w:rsid w:val="0062480A"/>
    <w:rsid w:val="00626627"/>
    <w:rsid w:val="00626CB1"/>
    <w:rsid w:val="00630849"/>
    <w:rsid w:val="00632D74"/>
    <w:rsid w:val="00636CE8"/>
    <w:rsid w:val="00640C76"/>
    <w:rsid w:val="00641052"/>
    <w:rsid w:val="00641CD0"/>
    <w:rsid w:val="006446F5"/>
    <w:rsid w:val="00647727"/>
    <w:rsid w:val="006543AD"/>
    <w:rsid w:val="006600A9"/>
    <w:rsid w:val="00661302"/>
    <w:rsid w:val="00664692"/>
    <w:rsid w:val="00664CFF"/>
    <w:rsid w:val="00665004"/>
    <w:rsid w:val="0066766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E4358"/>
    <w:rsid w:val="006F3594"/>
    <w:rsid w:val="006F5A58"/>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A639B"/>
    <w:rsid w:val="007B685F"/>
    <w:rsid w:val="007B6861"/>
    <w:rsid w:val="007B7492"/>
    <w:rsid w:val="007C121A"/>
    <w:rsid w:val="007C3888"/>
    <w:rsid w:val="007C52C1"/>
    <w:rsid w:val="007C5954"/>
    <w:rsid w:val="007C649F"/>
    <w:rsid w:val="007C71E3"/>
    <w:rsid w:val="007D1CB7"/>
    <w:rsid w:val="007D33E3"/>
    <w:rsid w:val="007E5D57"/>
    <w:rsid w:val="007E7323"/>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30DF"/>
    <w:rsid w:val="0085780A"/>
    <w:rsid w:val="00860CF0"/>
    <w:rsid w:val="0086498D"/>
    <w:rsid w:val="00873292"/>
    <w:rsid w:val="00883764"/>
    <w:rsid w:val="0088597A"/>
    <w:rsid w:val="00892580"/>
    <w:rsid w:val="00894778"/>
    <w:rsid w:val="008966FB"/>
    <w:rsid w:val="008A410F"/>
    <w:rsid w:val="008A7E19"/>
    <w:rsid w:val="008B0485"/>
    <w:rsid w:val="008B1BC1"/>
    <w:rsid w:val="008B20E7"/>
    <w:rsid w:val="008C07DF"/>
    <w:rsid w:val="008C13D5"/>
    <w:rsid w:val="008C48BF"/>
    <w:rsid w:val="008C664C"/>
    <w:rsid w:val="008C75C5"/>
    <w:rsid w:val="008D5E2B"/>
    <w:rsid w:val="008E4A1F"/>
    <w:rsid w:val="008E7552"/>
    <w:rsid w:val="008F0C44"/>
    <w:rsid w:val="008F17D3"/>
    <w:rsid w:val="009031D3"/>
    <w:rsid w:val="00905478"/>
    <w:rsid w:val="0091142A"/>
    <w:rsid w:val="00911E7B"/>
    <w:rsid w:val="00912A52"/>
    <w:rsid w:val="00915727"/>
    <w:rsid w:val="00915C7E"/>
    <w:rsid w:val="009168A3"/>
    <w:rsid w:val="00921A98"/>
    <w:rsid w:val="00921FFF"/>
    <w:rsid w:val="00922802"/>
    <w:rsid w:val="009246E3"/>
    <w:rsid w:val="009248DF"/>
    <w:rsid w:val="00924E0E"/>
    <w:rsid w:val="009252FC"/>
    <w:rsid w:val="00926E45"/>
    <w:rsid w:val="00930E02"/>
    <w:rsid w:val="00934233"/>
    <w:rsid w:val="00934332"/>
    <w:rsid w:val="009349D4"/>
    <w:rsid w:val="00935EC3"/>
    <w:rsid w:val="00936E86"/>
    <w:rsid w:val="009370A6"/>
    <w:rsid w:val="00942392"/>
    <w:rsid w:val="00945C9A"/>
    <w:rsid w:val="009509BE"/>
    <w:rsid w:val="00951A24"/>
    <w:rsid w:val="00952EBF"/>
    <w:rsid w:val="00953332"/>
    <w:rsid w:val="0096392B"/>
    <w:rsid w:val="0097046E"/>
    <w:rsid w:val="0098052D"/>
    <w:rsid w:val="009837D2"/>
    <w:rsid w:val="009873D6"/>
    <w:rsid w:val="009903DE"/>
    <w:rsid w:val="009916A8"/>
    <w:rsid w:val="00996C9C"/>
    <w:rsid w:val="009A33A4"/>
    <w:rsid w:val="009A3EE3"/>
    <w:rsid w:val="009A779F"/>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38A3"/>
    <w:rsid w:val="009F1C3A"/>
    <w:rsid w:val="009F1E1D"/>
    <w:rsid w:val="009F552F"/>
    <w:rsid w:val="00A00EA3"/>
    <w:rsid w:val="00A01214"/>
    <w:rsid w:val="00A10C62"/>
    <w:rsid w:val="00A12005"/>
    <w:rsid w:val="00A127AD"/>
    <w:rsid w:val="00A13D0B"/>
    <w:rsid w:val="00A22D9E"/>
    <w:rsid w:val="00A3077B"/>
    <w:rsid w:val="00A30D6E"/>
    <w:rsid w:val="00A31603"/>
    <w:rsid w:val="00A317F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27FA"/>
    <w:rsid w:val="00AF3F3E"/>
    <w:rsid w:val="00AF4558"/>
    <w:rsid w:val="00AF7B09"/>
    <w:rsid w:val="00B00E67"/>
    <w:rsid w:val="00B06C14"/>
    <w:rsid w:val="00B136C7"/>
    <w:rsid w:val="00B140F4"/>
    <w:rsid w:val="00B22A80"/>
    <w:rsid w:val="00B3345A"/>
    <w:rsid w:val="00B368F9"/>
    <w:rsid w:val="00B45F6E"/>
    <w:rsid w:val="00B47FDA"/>
    <w:rsid w:val="00B51155"/>
    <w:rsid w:val="00B5239F"/>
    <w:rsid w:val="00B53F7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457C"/>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0338"/>
    <w:rsid w:val="00C45221"/>
    <w:rsid w:val="00C47744"/>
    <w:rsid w:val="00C47B67"/>
    <w:rsid w:val="00C522EC"/>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1797"/>
    <w:rsid w:val="00CD23AF"/>
    <w:rsid w:val="00CD2E09"/>
    <w:rsid w:val="00CD7EF3"/>
    <w:rsid w:val="00CE13FD"/>
    <w:rsid w:val="00CE3660"/>
    <w:rsid w:val="00CE75D5"/>
    <w:rsid w:val="00CF17FA"/>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00DB"/>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0A7C"/>
    <w:rsid w:val="00E01921"/>
    <w:rsid w:val="00E0268A"/>
    <w:rsid w:val="00E02AC6"/>
    <w:rsid w:val="00E0372A"/>
    <w:rsid w:val="00E03B32"/>
    <w:rsid w:val="00E0621C"/>
    <w:rsid w:val="00E122CE"/>
    <w:rsid w:val="00E12D51"/>
    <w:rsid w:val="00E1418D"/>
    <w:rsid w:val="00E14C8A"/>
    <w:rsid w:val="00E25A09"/>
    <w:rsid w:val="00E30497"/>
    <w:rsid w:val="00E32C85"/>
    <w:rsid w:val="00E37336"/>
    <w:rsid w:val="00E37B7A"/>
    <w:rsid w:val="00E45773"/>
    <w:rsid w:val="00E47173"/>
    <w:rsid w:val="00E51D66"/>
    <w:rsid w:val="00E61434"/>
    <w:rsid w:val="00E61B9C"/>
    <w:rsid w:val="00E6281A"/>
    <w:rsid w:val="00E62A95"/>
    <w:rsid w:val="00E6322D"/>
    <w:rsid w:val="00E65358"/>
    <w:rsid w:val="00E65B19"/>
    <w:rsid w:val="00E76D55"/>
    <w:rsid w:val="00E82296"/>
    <w:rsid w:val="00E83735"/>
    <w:rsid w:val="00E855C9"/>
    <w:rsid w:val="00E866FA"/>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04A4A"/>
    <w:rsid w:val="00F11B29"/>
    <w:rsid w:val="00F227B2"/>
    <w:rsid w:val="00F314D4"/>
    <w:rsid w:val="00F31C1E"/>
    <w:rsid w:val="00F31D46"/>
    <w:rsid w:val="00F340A8"/>
    <w:rsid w:val="00F3568E"/>
    <w:rsid w:val="00F41D06"/>
    <w:rsid w:val="00F423BE"/>
    <w:rsid w:val="00F428F7"/>
    <w:rsid w:val="00F44833"/>
    <w:rsid w:val="00F461AA"/>
    <w:rsid w:val="00F46209"/>
    <w:rsid w:val="00F557D7"/>
    <w:rsid w:val="00F560AD"/>
    <w:rsid w:val="00F61316"/>
    <w:rsid w:val="00F635DC"/>
    <w:rsid w:val="00F636BD"/>
    <w:rsid w:val="00F638FA"/>
    <w:rsid w:val="00F674CC"/>
    <w:rsid w:val="00F70AC6"/>
    <w:rsid w:val="00F75346"/>
    <w:rsid w:val="00F8542C"/>
    <w:rsid w:val="00F85543"/>
    <w:rsid w:val="00F8766A"/>
    <w:rsid w:val="00F916B4"/>
    <w:rsid w:val="00F91926"/>
    <w:rsid w:val="00F93713"/>
    <w:rsid w:val="00F941A0"/>
    <w:rsid w:val="00F94D0B"/>
    <w:rsid w:val="00F965B1"/>
    <w:rsid w:val="00F97FDC"/>
    <w:rsid w:val="00FA1DB1"/>
    <w:rsid w:val="00FA2722"/>
    <w:rsid w:val="00FA38E4"/>
    <w:rsid w:val="00FA5409"/>
    <w:rsid w:val="00FA6FA4"/>
    <w:rsid w:val="00FA78FE"/>
    <w:rsid w:val="00FB342F"/>
    <w:rsid w:val="00FC74B9"/>
    <w:rsid w:val="00FD08D6"/>
    <w:rsid w:val="00FD11D5"/>
    <w:rsid w:val="00FD2B4B"/>
    <w:rsid w:val="00FD38C3"/>
    <w:rsid w:val="00FD6F39"/>
    <w:rsid w:val="00FE25A9"/>
    <w:rsid w:val="00FE6918"/>
    <w:rsid w:val="00FE7B64"/>
    <w:rsid w:val="00FE7B6A"/>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B293C1B4-6BEC-4D1C-97E4-7FD2D0DB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00B9-C84C-4ADD-A872-886F10A5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1581</TotalTime>
  <Pages>1</Pages>
  <Words>1996</Words>
  <Characters>11380</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13350</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435</cp:revision>
  <cp:lastPrinted>2023-01-03T15:28:00Z</cp:lastPrinted>
  <dcterms:created xsi:type="dcterms:W3CDTF">2021-09-02T09:43:00Z</dcterms:created>
  <dcterms:modified xsi:type="dcterms:W3CDTF">2025-04-30T12:01:00Z</dcterms:modified>
  <cp:contentStatus/>
</cp:coreProperties>
</file>