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18B4D7B" w:rsidR="003A61DD" w:rsidRPr="00F91926" w:rsidRDefault="009D5A63" w:rsidP="00226944">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641CD0" w:rsidRPr="00641CD0">
        <w:rPr>
          <w:rFonts w:ascii="Book Antiqua" w:hAnsi="Book Antiqua" w:cs="Arial"/>
          <w:b/>
          <w:bCs/>
          <w:color w:val="365F91" w:themeColor="accent1" w:themeShade="BF"/>
          <w:sz w:val="22"/>
          <w:szCs w:val="22"/>
        </w:rPr>
        <w:t>Transmission system for evacuation of power from Rajasthan REZ Ph-IV (Part-4: 3.5GW): Part-A</w:t>
      </w:r>
      <w:r w:rsidRPr="009D5A63">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55DF6B2"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4751FE">
        <w:rPr>
          <w:rFonts w:ascii="Book Antiqua" w:hAnsi="Book Antiqua" w:cs="Arial"/>
          <w:b/>
          <w:bCs/>
          <w:color w:val="365F91" w:themeColor="accent1" w:themeShade="BF"/>
          <w:sz w:val="22"/>
          <w:szCs w:val="22"/>
        </w:rPr>
        <w:t>64</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307C576E"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664C9A">
        <w:rPr>
          <w:rFonts w:ascii="Book Antiqua" w:eastAsia="Calibri" w:hAnsi="Book Antiqua" w:cs="Arial"/>
          <w:b/>
          <w:bCs/>
          <w:color w:val="0000FF"/>
          <w:sz w:val="22"/>
          <w:szCs w:val="22"/>
          <w:lang w:val="en-GB"/>
        </w:rPr>
        <w:t>21</w:t>
      </w:r>
      <w:r w:rsidR="00BD04CC" w:rsidRPr="00BD04CC">
        <w:rPr>
          <w:rFonts w:ascii="Book Antiqua" w:eastAsia="Calibri" w:hAnsi="Book Antiqua" w:cs="Arial"/>
          <w:b/>
          <w:bCs/>
          <w:color w:val="0000FF"/>
          <w:sz w:val="22"/>
          <w:szCs w:val="22"/>
          <w:lang w:val="en-GB"/>
        </w:rPr>
        <w:t>.</w:t>
      </w:r>
      <w:r w:rsidR="007E760B">
        <w:rPr>
          <w:rFonts w:ascii="Book Antiqua" w:eastAsia="Calibri" w:hAnsi="Book Antiqua" w:cs="Arial"/>
          <w:b/>
          <w:bCs/>
          <w:color w:val="0000FF"/>
          <w:sz w:val="22"/>
          <w:szCs w:val="22"/>
          <w:lang w:val="en-GB"/>
        </w:rPr>
        <w:t>01</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27155659"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664C9A">
        <w:rPr>
          <w:rFonts w:ascii="Book Antiqua" w:eastAsia="Calibri" w:hAnsi="Book Antiqua" w:cs="Arial"/>
          <w:b/>
          <w:bCs/>
          <w:color w:val="0000FF"/>
          <w:sz w:val="22"/>
          <w:szCs w:val="22"/>
          <w:lang w:val="en-GB"/>
        </w:rPr>
        <w:t>21</w:t>
      </w:r>
      <w:r w:rsidR="00BD04CC" w:rsidRPr="00BD04CC">
        <w:rPr>
          <w:rFonts w:ascii="Book Antiqua" w:eastAsia="Calibri" w:hAnsi="Book Antiqua" w:cs="Arial"/>
          <w:b/>
          <w:bCs/>
          <w:color w:val="0000FF"/>
          <w:sz w:val="22"/>
          <w:szCs w:val="22"/>
          <w:lang w:val="en-GB"/>
        </w:rPr>
        <w:t>.</w:t>
      </w:r>
      <w:r w:rsidR="007E760B">
        <w:rPr>
          <w:rFonts w:ascii="Book Antiqua" w:eastAsia="Calibri" w:hAnsi="Book Antiqua" w:cs="Arial"/>
          <w:b/>
          <w:bCs/>
          <w:color w:val="0000FF"/>
          <w:sz w:val="22"/>
          <w:szCs w:val="22"/>
          <w:lang w:val="en-GB"/>
        </w:rPr>
        <w:t>01</w:t>
      </w:r>
      <w:r w:rsidR="00BD04CC" w:rsidRPr="00BD04CC">
        <w:rPr>
          <w:rFonts w:ascii="Book Antiqua" w:eastAsia="Calibri" w:hAnsi="Book Antiqua" w:cs="Arial"/>
          <w:b/>
          <w:bCs/>
          <w:color w:val="0000FF"/>
          <w:sz w:val="22"/>
          <w:szCs w:val="22"/>
          <w:lang w:val="en-GB"/>
        </w:rPr>
        <w:t>.202</w:t>
      </w:r>
      <w:r w:rsidR="007E760B">
        <w:rPr>
          <w:rFonts w:ascii="Book Antiqua" w:eastAsia="Calibri" w:hAnsi="Book Antiqua" w:cs="Arial"/>
          <w:b/>
          <w:bCs/>
          <w:color w:val="0000FF"/>
          <w:sz w:val="22"/>
          <w:szCs w:val="22"/>
          <w:lang w:val="en-GB"/>
        </w:rPr>
        <w:t>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2C75C5E"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7C649F" w:rsidRPr="007C649F">
        <w:rPr>
          <w:rFonts w:ascii="Book Antiqua" w:hAnsi="Book Antiqua" w:cs="Arial"/>
          <w:b/>
          <w:bCs/>
          <w:sz w:val="22"/>
          <w:szCs w:val="22"/>
        </w:rPr>
        <w:t>Appointment of Independent Engineer for “</w:t>
      </w:r>
      <w:r w:rsidR="0052745F" w:rsidRPr="0052745F">
        <w:rPr>
          <w:rFonts w:ascii="Book Antiqua" w:hAnsi="Book Antiqua" w:cs="Arial"/>
          <w:b/>
          <w:bCs/>
          <w:sz w:val="22"/>
          <w:szCs w:val="22"/>
        </w:rPr>
        <w:t>Transmission system for evacuation of power from Rajasthan REZ Ph-IV (Part-4: 3.5GW): Part-A</w:t>
      </w:r>
      <w:r w:rsidR="007C649F" w:rsidRPr="007C649F">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2163309C"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52745F" w:rsidRPr="0052745F">
        <w:rPr>
          <w:rFonts w:ascii="Book Antiqua" w:eastAsia="Calibri" w:hAnsi="Book Antiqua" w:cs="Arial"/>
          <w:b/>
          <w:bCs/>
          <w:color w:val="0000FF"/>
          <w:sz w:val="22"/>
          <w:szCs w:val="22"/>
          <w:lang w:val="en-GB"/>
        </w:rPr>
        <w:t>Transmission system for evacuation of power from Rajasthan REZ Ph-IV (Part-4: 3.5GW): Part-A</w:t>
      </w:r>
      <w:r w:rsidR="0009277C" w:rsidRPr="0009277C">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5186"/>
        <w:gridCol w:w="3316"/>
      </w:tblGrid>
      <w:tr w:rsidR="006D7989" w:rsidRPr="00527B78" w14:paraId="208BE2A8" w14:textId="77777777" w:rsidTr="007C52C1">
        <w:trPr>
          <w:trHeight w:val="31"/>
          <w:tblHeader/>
        </w:trPr>
        <w:tc>
          <w:tcPr>
            <w:tcW w:w="763" w:type="dxa"/>
            <w:shd w:val="clear" w:color="auto" w:fill="auto"/>
          </w:tcPr>
          <w:bookmarkEnd w:id="2"/>
          <w:p w14:paraId="20FDDA30" w14:textId="77777777" w:rsidR="006D7989" w:rsidRPr="00527B78" w:rsidRDefault="006D7989">
            <w:pPr>
              <w:jc w:val="both"/>
              <w:rPr>
                <w:rFonts w:ascii="Book Antiqua" w:hAnsi="Book Antiqua"/>
                <w:b/>
                <w:bCs/>
                <w:sz w:val="22"/>
                <w:szCs w:val="22"/>
              </w:rPr>
            </w:pPr>
            <w:r w:rsidRPr="00527B78">
              <w:rPr>
                <w:rFonts w:ascii="Book Antiqua" w:hAnsi="Book Antiqua"/>
                <w:b/>
                <w:bCs/>
                <w:sz w:val="22"/>
                <w:szCs w:val="22"/>
              </w:rPr>
              <w:t>Sl. No.</w:t>
            </w:r>
          </w:p>
        </w:tc>
        <w:tc>
          <w:tcPr>
            <w:tcW w:w="5186" w:type="dxa"/>
            <w:shd w:val="clear" w:color="auto" w:fill="auto"/>
          </w:tcPr>
          <w:p w14:paraId="45A82753" w14:textId="77777777" w:rsidR="006D7989" w:rsidRPr="00527B78" w:rsidRDefault="006D7989">
            <w:pPr>
              <w:jc w:val="both"/>
              <w:rPr>
                <w:rFonts w:ascii="Book Antiqua" w:hAnsi="Book Antiqua"/>
                <w:b/>
                <w:bCs/>
                <w:sz w:val="22"/>
                <w:szCs w:val="22"/>
              </w:rPr>
            </w:pPr>
            <w:r w:rsidRPr="00527B78">
              <w:rPr>
                <w:rFonts w:ascii="Book Antiqua" w:hAnsi="Book Antiqua"/>
                <w:b/>
                <w:bCs/>
                <w:sz w:val="22"/>
                <w:szCs w:val="22"/>
              </w:rPr>
              <w:t>Name of Transmission Element</w:t>
            </w:r>
          </w:p>
        </w:tc>
        <w:tc>
          <w:tcPr>
            <w:tcW w:w="3316" w:type="dxa"/>
            <w:shd w:val="clear" w:color="auto" w:fill="auto"/>
          </w:tcPr>
          <w:p w14:paraId="5EF9645B" w14:textId="77777777" w:rsidR="006D7989" w:rsidRPr="00527B78" w:rsidRDefault="006D7989">
            <w:pPr>
              <w:jc w:val="both"/>
              <w:rPr>
                <w:rFonts w:ascii="Book Antiqua" w:hAnsi="Book Antiqua"/>
                <w:b/>
                <w:bCs/>
                <w:sz w:val="22"/>
                <w:szCs w:val="22"/>
              </w:rPr>
            </w:pPr>
            <w:r w:rsidRPr="00527B78">
              <w:rPr>
                <w:rFonts w:ascii="Book Antiqua" w:hAnsi="Book Antiqua"/>
                <w:b/>
                <w:bCs/>
                <w:sz w:val="22"/>
                <w:szCs w:val="22"/>
                <w:lang w:eastAsia="en-IN"/>
              </w:rPr>
              <w:t>Scheduled COD in months from Effective date</w:t>
            </w:r>
          </w:p>
        </w:tc>
      </w:tr>
      <w:tr w:rsidR="004067E1" w:rsidRPr="00527B78" w14:paraId="282A5025" w14:textId="77777777" w:rsidTr="007C52C1">
        <w:trPr>
          <w:trHeight w:val="31"/>
        </w:trPr>
        <w:tc>
          <w:tcPr>
            <w:tcW w:w="763" w:type="dxa"/>
            <w:shd w:val="clear" w:color="auto" w:fill="auto"/>
          </w:tcPr>
          <w:p w14:paraId="31831A94" w14:textId="77777777" w:rsidR="004067E1" w:rsidRPr="00527B78" w:rsidRDefault="004067E1" w:rsidP="004067E1">
            <w:pPr>
              <w:autoSpaceDE w:val="0"/>
              <w:autoSpaceDN w:val="0"/>
              <w:adjustRightInd w:val="0"/>
              <w:jc w:val="both"/>
              <w:rPr>
                <w:rFonts w:ascii="Book Antiqua" w:hAnsi="Book Antiqua"/>
                <w:sz w:val="22"/>
                <w:szCs w:val="22"/>
              </w:rPr>
            </w:pPr>
            <w:r w:rsidRPr="00527B78">
              <w:rPr>
                <w:rFonts w:ascii="Book Antiqua" w:hAnsi="Book Antiqua"/>
                <w:sz w:val="22"/>
                <w:szCs w:val="22"/>
              </w:rPr>
              <w:t>1</w:t>
            </w:r>
          </w:p>
        </w:tc>
        <w:tc>
          <w:tcPr>
            <w:tcW w:w="5186" w:type="dxa"/>
            <w:shd w:val="clear" w:color="auto" w:fill="auto"/>
          </w:tcPr>
          <w:p w14:paraId="27694885" w14:textId="77777777" w:rsidR="004067E1" w:rsidRPr="00527B78" w:rsidRDefault="004067E1" w:rsidP="004067E1">
            <w:pPr>
              <w:ind w:right="231"/>
              <w:jc w:val="both"/>
              <w:rPr>
                <w:rFonts w:ascii="Book Antiqua" w:hAnsi="Book Antiqua"/>
                <w:bCs/>
                <w:sz w:val="22"/>
                <w:szCs w:val="22"/>
              </w:rPr>
            </w:pPr>
            <w:r w:rsidRPr="00527B78">
              <w:rPr>
                <w:rFonts w:ascii="Book Antiqua" w:hAnsi="Book Antiqua"/>
                <w:bCs/>
                <w:sz w:val="22"/>
                <w:szCs w:val="22"/>
              </w:rPr>
              <w:t>Augmentation with 765/400 kV, 2x1500 MVA Transformer (4th &amp; 5th) at Barmer-I PS</w:t>
            </w:r>
          </w:p>
          <w:p w14:paraId="39F5F1E9" w14:textId="77777777" w:rsidR="00B972BD" w:rsidRPr="00527B78" w:rsidRDefault="00B972BD" w:rsidP="004067E1">
            <w:pPr>
              <w:ind w:right="231"/>
              <w:jc w:val="both"/>
              <w:rPr>
                <w:rFonts w:ascii="Book Antiqua" w:hAnsi="Book Antiqua"/>
                <w:bCs/>
                <w:sz w:val="22"/>
                <w:szCs w:val="22"/>
              </w:rPr>
            </w:pPr>
          </w:p>
          <w:p w14:paraId="0D0FD290"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765/400 kV 1500 MVA ICTs- 2 Nos.</w:t>
            </w:r>
          </w:p>
          <w:p w14:paraId="330D934A"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765 kV ICT bays-2 Nos.</w:t>
            </w:r>
          </w:p>
          <w:p w14:paraId="38C8ECAA" w14:textId="2AD84178" w:rsidR="004067E1" w:rsidRPr="00527B78" w:rsidRDefault="004067E1"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400 kV ICT bays- 2 Nos.</w:t>
            </w:r>
          </w:p>
        </w:tc>
        <w:tc>
          <w:tcPr>
            <w:tcW w:w="3316" w:type="dxa"/>
            <w:vMerge w:val="restart"/>
            <w:shd w:val="clear" w:color="auto" w:fill="auto"/>
          </w:tcPr>
          <w:p w14:paraId="54137BE0" w14:textId="77777777" w:rsidR="004067E1" w:rsidRPr="00527B78" w:rsidRDefault="004067E1" w:rsidP="004067E1">
            <w:pPr>
              <w:ind w:right="15"/>
              <w:jc w:val="center"/>
              <w:rPr>
                <w:rFonts w:ascii="Book Antiqua" w:hAnsi="Book Antiqua"/>
                <w:b/>
                <w:bCs/>
                <w:sz w:val="22"/>
                <w:szCs w:val="22"/>
              </w:rPr>
            </w:pPr>
            <w:r w:rsidRPr="00527B78">
              <w:rPr>
                <w:rFonts w:ascii="Book Antiqua" w:hAnsi="Book Antiqua"/>
                <w:b/>
                <w:bCs/>
                <w:sz w:val="22"/>
                <w:szCs w:val="22"/>
              </w:rPr>
              <w:t>24 Months</w:t>
            </w:r>
          </w:p>
          <w:p w14:paraId="27D81856" w14:textId="0C561D66" w:rsidR="004067E1" w:rsidRPr="00527B78" w:rsidRDefault="004067E1" w:rsidP="004067E1">
            <w:pPr>
              <w:jc w:val="center"/>
              <w:rPr>
                <w:rFonts w:ascii="Book Antiqua" w:eastAsia="Calibri" w:hAnsi="Book Antiqua"/>
                <w:b/>
                <w:sz w:val="22"/>
                <w:szCs w:val="22"/>
              </w:rPr>
            </w:pPr>
            <w:r w:rsidRPr="00527B78">
              <w:rPr>
                <w:rFonts w:ascii="Book Antiqua" w:hAnsi="Book Antiqua"/>
                <w:b/>
                <w:bCs/>
                <w:sz w:val="22"/>
                <w:szCs w:val="22"/>
              </w:rPr>
              <w:t>(30/12/2026)</w:t>
            </w:r>
          </w:p>
        </w:tc>
      </w:tr>
      <w:tr w:rsidR="004067E1" w:rsidRPr="00527B78" w14:paraId="0684BF2A" w14:textId="77777777" w:rsidTr="007C52C1">
        <w:trPr>
          <w:trHeight w:val="31"/>
        </w:trPr>
        <w:tc>
          <w:tcPr>
            <w:tcW w:w="763" w:type="dxa"/>
            <w:shd w:val="clear" w:color="auto" w:fill="auto"/>
          </w:tcPr>
          <w:p w14:paraId="3E231BDD" w14:textId="2DA6517A" w:rsidR="004067E1" w:rsidRPr="00527B78" w:rsidRDefault="004067E1" w:rsidP="004067E1">
            <w:pPr>
              <w:jc w:val="both"/>
              <w:rPr>
                <w:rFonts w:ascii="Book Antiqua" w:hAnsi="Book Antiqua"/>
                <w:sz w:val="22"/>
                <w:szCs w:val="22"/>
              </w:rPr>
            </w:pPr>
            <w:r w:rsidRPr="00527B78">
              <w:rPr>
                <w:rFonts w:ascii="Book Antiqua" w:hAnsi="Book Antiqua"/>
                <w:sz w:val="22"/>
                <w:szCs w:val="22"/>
              </w:rPr>
              <w:t>2</w:t>
            </w:r>
          </w:p>
        </w:tc>
        <w:tc>
          <w:tcPr>
            <w:tcW w:w="5186" w:type="dxa"/>
            <w:shd w:val="clear" w:color="auto" w:fill="auto"/>
          </w:tcPr>
          <w:p w14:paraId="45546C4A" w14:textId="77777777" w:rsidR="004067E1" w:rsidRPr="00527B78" w:rsidRDefault="004067E1" w:rsidP="004067E1">
            <w:pPr>
              <w:ind w:right="231"/>
              <w:jc w:val="both"/>
              <w:rPr>
                <w:rFonts w:ascii="Book Antiqua" w:hAnsi="Book Antiqua"/>
                <w:sz w:val="22"/>
                <w:szCs w:val="22"/>
              </w:rPr>
            </w:pPr>
            <w:r w:rsidRPr="00527B78">
              <w:rPr>
                <w:rFonts w:ascii="Book Antiqua" w:hAnsi="Book Antiqua"/>
                <w:sz w:val="22"/>
                <w:szCs w:val="22"/>
              </w:rPr>
              <w:t xml:space="preserve">Augmentation of </w:t>
            </w:r>
            <w:r w:rsidRPr="00527B78">
              <w:rPr>
                <w:rFonts w:ascii="Book Antiqua" w:hAnsi="Book Antiqua"/>
                <w:bCs/>
                <w:sz w:val="22"/>
                <w:szCs w:val="22"/>
              </w:rPr>
              <w:t>5x500</w:t>
            </w:r>
            <w:r w:rsidRPr="00527B78">
              <w:rPr>
                <w:rFonts w:ascii="Book Antiqua" w:hAnsi="Book Antiqua"/>
                <w:sz w:val="22"/>
                <w:szCs w:val="22"/>
              </w:rPr>
              <w:t xml:space="preserve"> MVA (5</w:t>
            </w:r>
            <w:r w:rsidRPr="00527B78">
              <w:rPr>
                <w:rFonts w:ascii="Book Antiqua" w:hAnsi="Book Antiqua"/>
                <w:sz w:val="22"/>
                <w:szCs w:val="22"/>
                <w:vertAlign w:val="superscript"/>
              </w:rPr>
              <w:t>th</w:t>
            </w:r>
            <w:r w:rsidRPr="00527B78">
              <w:rPr>
                <w:rFonts w:ascii="Book Antiqua" w:hAnsi="Book Antiqua"/>
                <w:sz w:val="22"/>
                <w:szCs w:val="22"/>
              </w:rPr>
              <w:t xml:space="preserve"> to 9</w:t>
            </w:r>
            <w:r w:rsidRPr="00527B78">
              <w:rPr>
                <w:rFonts w:ascii="Book Antiqua" w:hAnsi="Book Antiqua"/>
                <w:sz w:val="22"/>
                <w:szCs w:val="22"/>
                <w:vertAlign w:val="superscript"/>
              </w:rPr>
              <w:t>th</w:t>
            </w:r>
            <w:r w:rsidRPr="00527B78">
              <w:rPr>
                <w:rFonts w:ascii="Book Antiqua" w:hAnsi="Book Antiqua"/>
                <w:sz w:val="22"/>
                <w:szCs w:val="22"/>
              </w:rPr>
              <w:t>), 400/220 kV ICTs at Barmer-I PS</w:t>
            </w:r>
          </w:p>
          <w:p w14:paraId="2F9CC409" w14:textId="77777777" w:rsidR="00B972BD" w:rsidRPr="00527B78" w:rsidRDefault="00B972BD" w:rsidP="004067E1">
            <w:pPr>
              <w:ind w:right="231"/>
              <w:jc w:val="both"/>
              <w:rPr>
                <w:rFonts w:ascii="Book Antiqua" w:hAnsi="Book Antiqua"/>
                <w:sz w:val="22"/>
                <w:szCs w:val="22"/>
              </w:rPr>
            </w:pPr>
          </w:p>
          <w:p w14:paraId="52CB289A"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lastRenderedPageBreak/>
              <w:t>400/220 kV 500 MVA ICTs- 5 Nos.</w:t>
            </w:r>
          </w:p>
          <w:p w14:paraId="56E16DFE"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400 kV ICT bays-5 Nos.</w:t>
            </w:r>
          </w:p>
          <w:p w14:paraId="63F0CDDE" w14:textId="21457F25" w:rsidR="004067E1" w:rsidRPr="00527B78" w:rsidRDefault="004067E1"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220 kV ICT bays- 5 Nos.</w:t>
            </w:r>
          </w:p>
        </w:tc>
        <w:tc>
          <w:tcPr>
            <w:tcW w:w="3316" w:type="dxa"/>
            <w:vMerge/>
            <w:shd w:val="clear" w:color="auto" w:fill="auto"/>
          </w:tcPr>
          <w:p w14:paraId="28169CA9" w14:textId="77777777" w:rsidR="004067E1" w:rsidRPr="00527B78" w:rsidRDefault="004067E1" w:rsidP="004067E1">
            <w:pPr>
              <w:jc w:val="both"/>
              <w:rPr>
                <w:rFonts w:ascii="Book Antiqua" w:hAnsi="Book Antiqua"/>
                <w:snapToGrid w:val="0"/>
                <w:sz w:val="22"/>
                <w:szCs w:val="22"/>
              </w:rPr>
            </w:pPr>
          </w:p>
        </w:tc>
      </w:tr>
      <w:tr w:rsidR="004067E1" w:rsidRPr="00527B78" w14:paraId="4308D726" w14:textId="77777777" w:rsidTr="007C52C1">
        <w:trPr>
          <w:trHeight w:val="31"/>
        </w:trPr>
        <w:tc>
          <w:tcPr>
            <w:tcW w:w="763" w:type="dxa"/>
            <w:shd w:val="clear" w:color="auto" w:fill="auto"/>
          </w:tcPr>
          <w:p w14:paraId="742510DB" w14:textId="60907708" w:rsidR="004067E1" w:rsidRPr="00527B78" w:rsidRDefault="004067E1" w:rsidP="004067E1">
            <w:pPr>
              <w:jc w:val="both"/>
              <w:rPr>
                <w:rFonts w:ascii="Book Antiqua" w:hAnsi="Book Antiqua"/>
                <w:sz w:val="22"/>
                <w:szCs w:val="22"/>
              </w:rPr>
            </w:pPr>
            <w:r w:rsidRPr="00527B78">
              <w:rPr>
                <w:rFonts w:ascii="Book Antiqua" w:hAnsi="Book Antiqua"/>
                <w:sz w:val="22"/>
                <w:szCs w:val="22"/>
              </w:rPr>
              <w:t>3</w:t>
            </w:r>
          </w:p>
        </w:tc>
        <w:tc>
          <w:tcPr>
            <w:tcW w:w="5186" w:type="dxa"/>
            <w:shd w:val="clear" w:color="auto" w:fill="auto"/>
          </w:tcPr>
          <w:p w14:paraId="022B6811" w14:textId="77777777" w:rsidR="004067E1" w:rsidRPr="00527B78" w:rsidRDefault="004067E1" w:rsidP="004067E1">
            <w:pPr>
              <w:ind w:right="231"/>
              <w:jc w:val="both"/>
              <w:rPr>
                <w:rFonts w:ascii="Book Antiqua" w:hAnsi="Book Antiqua"/>
                <w:sz w:val="22"/>
                <w:szCs w:val="22"/>
              </w:rPr>
            </w:pPr>
            <w:r w:rsidRPr="00527B78">
              <w:rPr>
                <w:rFonts w:ascii="Book Antiqua" w:hAnsi="Book Antiqua"/>
                <w:sz w:val="22"/>
                <w:szCs w:val="22"/>
              </w:rPr>
              <w:t>220kV line bays (6 Nos.) for RE connectivity at Barmer-I PS</w:t>
            </w:r>
          </w:p>
          <w:p w14:paraId="71FCB238" w14:textId="77777777" w:rsidR="00B972BD" w:rsidRPr="00527B78" w:rsidRDefault="00B972BD" w:rsidP="004067E1">
            <w:pPr>
              <w:ind w:right="231"/>
              <w:jc w:val="both"/>
              <w:rPr>
                <w:rFonts w:ascii="Book Antiqua" w:hAnsi="Book Antiqua"/>
                <w:sz w:val="22"/>
                <w:szCs w:val="22"/>
              </w:rPr>
            </w:pPr>
          </w:p>
          <w:p w14:paraId="4D04AA61" w14:textId="5643FB70" w:rsidR="004067E1" w:rsidRPr="00527B78" w:rsidRDefault="004067E1"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220 kV line bays- 6 Nos. </w:t>
            </w:r>
          </w:p>
        </w:tc>
        <w:tc>
          <w:tcPr>
            <w:tcW w:w="3316" w:type="dxa"/>
            <w:vMerge/>
            <w:shd w:val="clear" w:color="auto" w:fill="auto"/>
          </w:tcPr>
          <w:p w14:paraId="470918CA" w14:textId="77777777" w:rsidR="004067E1" w:rsidRPr="00527B78" w:rsidRDefault="004067E1" w:rsidP="004067E1">
            <w:pPr>
              <w:jc w:val="both"/>
              <w:rPr>
                <w:rFonts w:ascii="Book Antiqua" w:hAnsi="Book Antiqua"/>
                <w:snapToGrid w:val="0"/>
                <w:sz w:val="22"/>
                <w:szCs w:val="22"/>
              </w:rPr>
            </w:pPr>
          </w:p>
        </w:tc>
      </w:tr>
      <w:tr w:rsidR="004067E1" w:rsidRPr="00527B78" w14:paraId="18256614" w14:textId="77777777" w:rsidTr="007C52C1">
        <w:trPr>
          <w:trHeight w:val="31"/>
        </w:trPr>
        <w:tc>
          <w:tcPr>
            <w:tcW w:w="763" w:type="dxa"/>
            <w:shd w:val="clear" w:color="auto" w:fill="auto"/>
          </w:tcPr>
          <w:p w14:paraId="0E6920E8" w14:textId="21335336" w:rsidR="004067E1" w:rsidRPr="00527B78" w:rsidRDefault="004067E1" w:rsidP="004067E1">
            <w:pPr>
              <w:jc w:val="both"/>
              <w:rPr>
                <w:rFonts w:ascii="Book Antiqua" w:hAnsi="Book Antiqua"/>
                <w:sz w:val="22"/>
                <w:szCs w:val="22"/>
              </w:rPr>
            </w:pPr>
            <w:r w:rsidRPr="00527B78">
              <w:rPr>
                <w:rFonts w:ascii="Book Antiqua" w:hAnsi="Book Antiqua"/>
                <w:sz w:val="22"/>
                <w:szCs w:val="22"/>
              </w:rPr>
              <w:t>4</w:t>
            </w:r>
          </w:p>
        </w:tc>
        <w:tc>
          <w:tcPr>
            <w:tcW w:w="5186" w:type="dxa"/>
            <w:shd w:val="clear" w:color="auto" w:fill="auto"/>
          </w:tcPr>
          <w:p w14:paraId="0911D86D" w14:textId="77777777" w:rsidR="004067E1" w:rsidRPr="00527B78" w:rsidRDefault="004067E1" w:rsidP="004067E1">
            <w:pPr>
              <w:ind w:right="231"/>
              <w:jc w:val="both"/>
              <w:rPr>
                <w:rFonts w:ascii="Book Antiqua" w:hAnsi="Book Antiqua"/>
                <w:sz w:val="22"/>
                <w:szCs w:val="22"/>
              </w:rPr>
            </w:pPr>
            <w:r w:rsidRPr="00527B78">
              <w:rPr>
                <w:rFonts w:ascii="Book Antiqua" w:hAnsi="Book Antiqua"/>
                <w:sz w:val="22"/>
                <w:szCs w:val="22"/>
              </w:rPr>
              <w:t xml:space="preserve">400kV </w:t>
            </w:r>
            <w:proofErr w:type="spellStart"/>
            <w:r w:rsidRPr="00527B78">
              <w:rPr>
                <w:rFonts w:ascii="Book Antiqua" w:hAnsi="Book Antiqua"/>
                <w:sz w:val="22"/>
                <w:szCs w:val="22"/>
              </w:rPr>
              <w:t>Sectionalizer</w:t>
            </w:r>
            <w:proofErr w:type="spellEnd"/>
            <w:r w:rsidRPr="00527B78">
              <w:rPr>
                <w:rFonts w:ascii="Book Antiqua" w:hAnsi="Book Antiqua"/>
                <w:sz w:val="22"/>
                <w:szCs w:val="22"/>
              </w:rPr>
              <w:t xml:space="preserve"> bay (1 set), 220kV </w:t>
            </w:r>
            <w:proofErr w:type="spellStart"/>
            <w:r w:rsidRPr="00527B78">
              <w:rPr>
                <w:rFonts w:ascii="Book Antiqua" w:hAnsi="Book Antiqua"/>
                <w:sz w:val="22"/>
                <w:szCs w:val="22"/>
              </w:rPr>
              <w:t>Sectionalizer</w:t>
            </w:r>
            <w:proofErr w:type="spellEnd"/>
            <w:r w:rsidRPr="00527B78">
              <w:rPr>
                <w:rFonts w:ascii="Book Antiqua" w:hAnsi="Book Antiqua"/>
                <w:sz w:val="22"/>
                <w:szCs w:val="22"/>
              </w:rPr>
              <w:t xml:space="preserve"> bay (1 set) along </w:t>
            </w:r>
            <w:r w:rsidRPr="00527B78">
              <w:rPr>
                <w:rFonts w:ascii="Book Antiqua" w:hAnsi="Book Antiqua"/>
                <w:bCs/>
                <w:sz w:val="22"/>
                <w:szCs w:val="22"/>
              </w:rPr>
              <w:t>with</w:t>
            </w:r>
            <w:r w:rsidRPr="00527B78">
              <w:rPr>
                <w:rFonts w:ascii="Book Antiqua" w:hAnsi="Book Antiqua"/>
                <w:sz w:val="22"/>
                <w:szCs w:val="22"/>
              </w:rPr>
              <w:t xml:space="preserve"> 220kV BC (1 Nos.) and 220 kV TBC (1 Nos.) at Barmer-I PS</w:t>
            </w:r>
          </w:p>
          <w:p w14:paraId="7A96CDC8" w14:textId="77777777" w:rsidR="00B972BD" w:rsidRPr="00527B78" w:rsidRDefault="00B972BD" w:rsidP="004067E1">
            <w:pPr>
              <w:ind w:right="231"/>
              <w:jc w:val="both"/>
              <w:rPr>
                <w:rFonts w:ascii="Book Antiqua" w:hAnsi="Book Antiqua"/>
                <w:sz w:val="22"/>
                <w:szCs w:val="22"/>
              </w:rPr>
            </w:pPr>
          </w:p>
          <w:p w14:paraId="0CA884D3"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400 kV </w:t>
            </w:r>
            <w:proofErr w:type="spellStart"/>
            <w:r w:rsidRPr="00527B78">
              <w:rPr>
                <w:rFonts w:ascii="Book Antiqua" w:hAnsi="Book Antiqua"/>
                <w:sz w:val="22"/>
                <w:szCs w:val="22"/>
              </w:rPr>
              <w:t>Sectionalizer</w:t>
            </w:r>
            <w:proofErr w:type="spellEnd"/>
            <w:r w:rsidRPr="00527B78">
              <w:rPr>
                <w:rFonts w:ascii="Book Antiqua" w:hAnsi="Book Antiqua"/>
                <w:sz w:val="22"/>
                <w:szCs w:val="22"/>
              </w:rPr>
              <w:t xml:space="preserve"> </w:t>
            </w:r>
            <w:proofErr w:type="gramStart"/>
            <w:r w:rsidRPr="00527B78">
              <w:rPr>
                <w:rFonts w:ascii="Book Antiqua" w:hAnsi="Book Antiqua"/>
                <w:sz w:val="22"/>
                <w:szCs w:val="22"/>
              </w:rPr>
              <w:t>bay</w:t>
            </w:r>
            <w:proofErr w:type="gramEnd"/>
            <w:r w:rsidRPr="00527B78">
              <w:rPr>
                <w:rFonts w:ascii="Book Antiqua" w:hAnsi="Book Antiqua"/>
                <w:sz w:val="22"/>
                <w:szCs w:val="22"/>
              </w:rPr>
              <w:t xml:space="preserve">: 1 set </w:t>
            </w:r>
          </w:p>
          <w:p w14:paraId="37FC411C"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220 kV </w:t>
            </w:r>
            <w:proofErr w:type="spellStart"/>
            <w:r w:rsidRPr="00527B78">
              <w:rPr>
                <w:rFonts w:ascii="Book Antiqua" w:hAnsi="Book Antiqua"/>
                <w:sz w:val="22"/>
                <w:szCs w:val="22"/>
              </w:rPr>
              <w:t>Sectionalizer</w:t>
            </w:r>
            <w:proofErr w:type="spellEnd"/>
            <w:r w:rsidRPr="00527B78">
              <w:rPr>
                <w:rFonts w:ascii="Book Antiqua" w:hAnsi="Book Antiqua"/>
                <w:sz w:val="22"/>
                <w:szCs w:val="22"/>
              </w:rPr>
              <w:t xml:space="preserve"> bay: 1 set</w:t>
            </w:r>
          </w:p>
          <w:p w14:paraId="722026F7" w14:textId="635A9A53" w:rsidR="004067E1" w:rsidRPr="00527B78" w:rsidRDefault="004067E1"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220 kV BC (1 Nos.) bay and 220 kV TBC (1 Nos.) bay</w:t>
            </w:r>
          </w:p>
        </w:tc>
        <w:tc>
          <w:tcPr>
            <w:tcW w:w="3316" w:type="dxa"/>
            <w:vMerge/>
            <w:shd w:val="clear" w:color="auto" w:fill="auto"/>
          </w:tcPr>
          <w:p w14:paraId="5683C4E5" w14:textId="77777777" w:rsidR="004067E1" w:rsidRPr="00527B78" w:rsidRDefault="004067E1" w:rsidP="004067E1">
            <w:pPr>
              <w:jc w:val="both"/>
              <w:rPr>
                <w:rFonts w:ascii="Book Antiqua" w:hAnsi="Book Antiqua"/>
                <w:snapToGrid w:val="0"/>
                <w:sz w:val="22"/>
                <w:szCs w:val="22"/>
              </w:rPr>
            </w:pPr>
          </w:p>
        </w:tc>
      </w:tr>
      <w:tr w:rsidR="004067E1" w:rsidRPr="00527B78" w14:paraId="2E120850" w14:textId="77777777" w:rsidTr="007C52C1">
        <w:trPr>
          <w:trHeight w:val="31"/>
        </w:trPr>
        <w:tc>
          <w:tcPr>
            <w:tcW w:w="763" w:type="dxa"/>
            <w:shd w:val="clear" w:color="auto" w:fill="auto"/>
          </w:tcPr>
          <w:p w14:paraId="38F2B474" w14:textId="0041323A" w:rsidR="004067E1" w:rsidRPr="00527B78" w:rsidRDefault="004067E1" w:rsidP="004067E1">
            <w:pPr>
              <w:jc w:val="both"/>
              <w:rPr>
                <w:rFonts w:ascii="Book Antiqua" w:hAnsi="Book Antiqua"/>
                <w:sz w:val="22"/>
                <w:szCs w:val="22"/>
              </w:rPr>
            </w:pPr>
            <w:r w:rsidRPr="00527B78">
              <w:rPr>
                <w:rFonts w:ascii="Book Antiqua" w:hAnsi="Book Antiqua"/>
                <w:sz w:val="22"/>
                <w:szCs w:val="22"/>
              </w:rPr>
              <w:t>5</w:t>
            </w:r>
          </w:p>
        </w:tc>
        <w:tc>
          <w:tcPr>
            <w:tcW w:w="5186" w:type="dxa"/>
            <w:shd w:val="clear" w:color="auto" w:fill="auto"/>
          </w:tcPr>
          <w:p w14:paraId="25DF431D" w14:textId="77777777" w:rsidR="004067E1" w:rsidRPr="00527B78" w:rsidRDefault="004067E1" w:rsidP="004067E1">
            <w:pPr>
              <w:ind w:right="231"/>
              <w:jc w:val="both"/>
              <w:rPr>
                <w:rFonts w:ascii="Book Antiqua" w:eastAsia="Aptos" w:hAnsi="Book Antiqua"/>
                <w:kern w:val="2"/>
                <w:sz w:val="22"/>
                <w:szCs w:val="22"/>
              </w:rPr>
            </w:pPr>
            <w:r w:rsidRPr="00527B78">
              <w:rPr>
                <w:rFonts w:ascii="Book Antiqua" w:eastAsia="Aptos" w:hAnsi="Book Antiqua"/>
                <w:kern w:val="2"/>
                <w:sz w:val="22"/>
                <w:szCs w:val="22"/>
              </w:rPr>
              <w:t>STATCOM (2x</w:t>
            </w:r>
            <w:r w:rsidRPr="00527B78">
              <w:rPr>
                <w:rFonts w:ascii="Book Antiqua" w:eastAsia="Aptos" w:hAnsi="Book Antiqua"/>
                <w:kern w:val="2"/>
                <w:sz w:val="22"/>
                <w:szCs w:val="22"/>
                <w:u w:val="single"/>
              </w:rPr>
              <w:t>+</w:t>
            </w:r>
            <w:r w:rsidRPr="00527B78">
              <w:rPr>
                <w:rFonts w:ascii="Book Antiqua" w:hAnsi="Book Antiqua"/>
                <w:bCs/>
                <w:sz w:val="22"/>
                <w:szCs w:val="22"/>
              </w:rPr>
              <w:t>300MVAr</w:t>
            </w:r>
            <w:r w:rsidRPr="00527B78">
              <w:rPr>
                <w:rFonts w:ascii="Book Antiqua" w:eastAsia="Aptos" w:hAnsi="Book Antiqua"/>
                <w:kern w:val="2"/>
                <w:sz w:val="22"/>
                <w:szCs w:val="22"/>
              </w:rPr>
              <w:t>) along with MSC (4x125 MVAr) &amp; MSR (2x125 MVAr) along with 2 Nos. 400 kV bays at Barmer-I PS </w:t>
            </w:r>
          </w:p>
          <w:p w14:paraId="5E2AF83B" w14:textId="77777777" w:rsidR="00B972BD" w:rsidRPr="00527B78" w:rsidRDefault="00B972BD" w:rsidP="004067E1">
            <w:pPr>
              <w:ind w:right="231"/>
              <w:jc w:val="both"/>
              <w:rPr>
                <w:rFonts w:ascii="Book Antiqua" w:eastAsia="Aptos" w:hAnsi="Book Antiqua"/>
                <w:kern w:val="2"/>
                <w:sz w:val="22"/>
                <w:szCs w:val="22"/>
              </w:rPr>
            </w:pPr>
          </w:p>
          <w:p w14:paraId="011E64AA"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lang w:val="sv-SE"/>
              </w:rPr>
            </w:pPr>
            <w:r w:rsidRPr="00527B78">
              <w:rPr>
                <w:rFonts w:ascii="Book Antiqua" w:hAnsi="Book Antiqua"/>
                <w:sz w:val="22"/>
                <w:szCs w:val="22"/>
                <w:lang w:val="sv-SE"/>
              </w:rPr>
              <w:t>STATCOM (2x</w:t>
            </w:r>
            <w:r w:rsidRPr="00527B78">
              <w:rPr>
                <w:rFonts w:ascii="Book Antiqua" w:hAnsi="Book Antiqua"/>
                <w:sz w:val="22"/>
                <w:szCs w:val="22"/>
                <w:u w:val="single"/>
                <w:lang w:val="sv-SE"/>
              </w:rPr>
              <w:t>+</w:t>
            </w:r>
            <w:r w:rsidRPr="00527B78">
              <w:rPr>
                <w:rFonts w:ascii="Book Antiqua" w:hAnsi="Book Antiqua"/>
                <w:sz w:val="22"/>
                <w:szCs w:val="22"/>
              </w:rPr>
              <w:t>300MVAr</w:t>
            </w:r>
            <w:r w:rsidRPr="00527B78">
              <w:rPr>
                <w:rFonts w:ascii="Book Antiqua" w:hAnsi="Book Antiqua"/>
                <w:sz w:val="22"/>
                <w:szCs w:val="22"/>
                <w:lang w:val="sv-SE"/>
              </w:rPr>
              <w:t xml:space="preserve">) MSC (4x125 MVAr) &amp; MSR (2x125 MVAr) </w:t>
            </w:r>
          </w:p>
          <w:p w14:paraId="520189CD" w14:textId="060878EC" w:rsidR="004067E1" w:rsidRPr="00527B78" w:rsidRDefault="004067E1"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color w:val="0D0D0D"/>
                <w:sz w:val="22"/>
                <w:szCs w:val="22"/>
              </w:rPr>
            </w:pPr>
            <w:r w:rsidRPr="00527B78">
              <w:rPr>
                <w:rFonts w:ascii="Book Antiqua" w:hAnsi="Book Antiqua"/>
                <w:sz w:val="22"/>
                <w:szCs w:val="22"/>
              </w:rPr>
              <w:t>400kV bays at Barmer-I PS – 2 Nos.</w:t>
            </w:r>
          </w:p>
        </w:tc>
        <w:tc>
          <w:tcPr>
            <w:tcW w:w="3316" w:type="dxa"/>
            <w:vMerge/>
            <w:shd w:val="clear" w:color="auto" w:fill="auto"/>
          </w:tcPr>
          <w:p w14:paraId="20105823" w14:textId="77777777" w:rsidR="004067E1" w:rsidRPr="00527B78" w:rsidRDefault="004067E1" w:rsidP="004067E1">
            <w:pPr>
              <w:jc w:val="both"/>
              <w:rPr>
                <w:rFonts w:ascii="Book Antiqua" w:hAnsi="Book Antiqua"/>
                <w:snapToGrid w:val="0"/>
                <w:sz w:val="22"/>
                <w:szCs w:val="22"/>
              </w:rPr>
            </w:pPr>
          </w:p>
        </w:tc>
      </w:tr>
      <w:tr w:rsidR="004067E1" w:rsidRPr="00527B78" w14:paraId="3B0E52D7" w14:textId="77777777" w:rsidTr="007C52C1">
        <w:trPr>
          <w:trHeight w:val="31"/>
        </w:trPr>
        <w:tc>
          <w:tcPr>
            <w:tcW w:w="763" w:type="dxa"/>
            <w:shd w:val="clear" w:color="auto" w:fill="auto"/>
          </w:tcPr>
          <w:p w14:paraId="4F695DFF" w14:textId="60309B95" w:rsidR="004067E1" w:rsidRPr="00527B78" w:rsidRDefault="004067E1" w:rsidP="004067E1">
            <w:pPr>
              <w:jc w:val="both"/>
              <w:rPr>
                <w:rFonts w:ascii="Book Antiqua" w:hAnsi="Book Antiqua"/>
                <w:sz w:val="22"/>
                <w:szCs w:val="22"/>
              </w:rPr>
            </w:pPr>
            <w:r w:rsidRPr="00527B78">
              <w:rPr>
                <w:rFonts w:ascii="Book Antiqua" w:hAnsi="Book Antiqua"/>
                <w:sz w:val="22"/>
                <w:szCs w:val="22"/>
              </w:rPr>
              <w:t>6</w:t>
            </w:r>
          </w:p>
        </w:tc>
        <w:tc>
          <w:tcPr>
            <w:tcW w:w="5186" w:type="dxa"/>
            <w:shd w:val="clear" w:color="auto" w:fill="auto"/>
          </w:tcPr>
          <w:p w14:paraId="0E139AD4" w14:textId="77777777" w:rsidR="004067E1" w:rsidRPr="00527B78" w:rsidRDefault="004067E1" w:rsidP="004067E1">
            <w:pPr>
              <w:ind w:right="231"/>
              <w:jc w:val="both"/>
              <w:rPr>
                <w:rFonts w:ascii="Book Antiqua" w:hAnsi="Book Antiqua"/>
                <w:sz w:val="22"/>
                <w:szCs w:val="22"/>
              </w:rPr>
            </w:pPr>
            <w:proofErr w:type="spellStart"/>
            <w:r w:rsidRPr="00527B78">
              <w:rPr>
                <w:rFonts w:ascii="Book Antiqua" w:hAnsi="Book Antiqua"/>
                <w:sz w:val="22"/>
                <w:szCs w:val="22"/>
              </w:rPr>
              <w:t>Fatehgarh</w:t>
            </w:r>
            <w:proofErr w:type="spellEnd"/>
            <w:r w:rsidRPr="00527B78">
              <w:rPr>
                <w:rFonts w:ascii="Book Antiqua" w:hAnsi="Book Antiqua"/>
                <w:sz w:val="22"/>
                <w:szCs w:val="22"/>
              </w:rPr>
              <w:t>-IV PS (Sec-2) – Barmer-I PS 400kV D/c line (Quad)</w:t>
            </w:r>
          </w:p>
          <w:p w14:paraId="6B64041A" w14:textId="77777777" w:rsidR="00B972BD" w:rsidRPr="00527B78" w:rsidRDefault="00B972BD" w:rsidP="004067E1">
            <w:pPr>
              <w:ind w:right="231"/>
              <w:jc w:val="both"/>
              <w:rPr>
                <w:rFonts w:ascii="Book Antiqua" w:hAnsi="Book Antiqua"/>
                <w:sz w:val="22"/>
                <w:szCs w:val="22"/>
              </w:rPr>
            </w:pPr>
          </w:p>
          <w:p w14:paraId="2127729E" w14:textId="77777777" w:rsidR="004067E1" w:rsidRPr="00527B78" w:rsidRDefault="004067E1" w:rsidP="004067E1">
            <w:pPr>
              <w:suppressAutoHyphens/>
              <w:autoSpaceDE w:val="0"/>
              <w:autoSpaceDN w:val="0"/>
              <w:adjustRightInd w:val="0"/>
              <w:jc w:val="both"/>
              <w:rPr>
                <w:rFonts w:ascii="Book Antiqua" w:hAnsi="Book Antiqua"/>
                <w:sz w:val="22"/>
                <w:szCs w:val="22"/>
              </w:rPr>
            </w:pPr>
            <w:r w:rsidRPr="00527B78">
              <w:rPr>
                <w:rFonts w:ascii="Book Antiqua" w:hAnsi="Book Antiqua"/>
                <w:sz w:val="22"/>
                <w:szCs w:val="22"/>
              </w:rPr>
              <w:t>Line Length (approx..)- 40 kms</w:t>
            </w:r>
          </w:p>
          <w:p w14:paraId="1488E0A9" w14:textId="77777777" w:rsidR="00B972BD" w:rsidRPr="00527B78" w:rsidRDefault="00B972BD" w:rsidP="004067E1">
            <w:pPr>
              <w:suppressAutoHyphens/>
              <w:autoSpaceDE w:val="0"/>
              <w:autoSpaceDN w:val="0"/>
              <w:adjustRightInd w:val="0"/>
              <w:jc w:val="both"/>
              <w:rPr>
                <w:rFonts w:ascii="Book Antiqua" w:hAnsi="Book Antiqua"/>
                <w:sz w:val="22"/>
                <w:szCs w:val="22"/>
              </w:rPr>
            </w:pPr>
          </w:p>
          <w:p w14:paraId="0164E96E" w14:textId="77777777" w:rsidR="004067E1" w:rsidRPr="00527B78" w:rsidRDefault="004067E1" w:rsidP="004067E1">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400 kV line bays at </w:t>
            </w:r>
            <w:proofErr w:type="spellStart"/>
            <w:r w:rsidRPr="00527B78">
              <w:rPr>
                <w:rFonts w:ascii="Book Antiqua" w:hAnsi="Book Antiqua"/>
                <w:sz w:val="22"/>
                <w:szCs w:val="22"/>
              </w:rPr>
              <w:t>Fatehgarh</w:t>
            </w:r>
            <w:proofErr w:type="spellEnd"/>
            <w:r w:rsidRPr="00527B78">
              <w:rPr>
                <w:rFonts w:ascii="Book Antiqua" w:hAnsi="Book Antiqua"/>
                <w:sz w:val="22"/>
                <w:szCs w:val="22"/>
              </w:rPr>
              <w:t>-IV PS (Sec-2</w:t>
            </w:r>
            <w:proofErr w:type="gramStart"/>
            <w:r w:rsidRPr="00527B78">
              <w:rPr>
                <w:rFonts w:ascii="Book Antiqua" w:hAnsi="Book Antiqua"/>
                <w:sz w:val="22"/>
                <w:szCs w:val="22"/>
              </w:rPr>
              <w:t>)  –</w:t>
            </w:r>
            <w:proofErr w:type="gramEnd"/>
            <w:r w:rsidRPr="00527B78">
              <w:rPr>
                <w:rFonts w:ascii="Book Antiqua" w:hAnsi="Book Antiqua"/>
                <w:sz w:val="22"/>
                <w:szCs w:val="22"/>
              </w:rPr>
              <w:t xml:space="preserve"> 2 Nos. </w:t>
            </w:r>
          </w:p>
          <w:p w14:paraId="1847E0E5" w14:textId="175BD856" w:rsidR="004067E1" w:rsidRPr="00527B78" w:rsidRDefault="004067E1"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color w:val="0D0D0D"/>
                <w:sz w:val="22"/>
                <w:szCs w:val="22"/>
              </w:rPr>
            </w:pPr>
            <w:r w:rsidRPr="00527B78">
              <w:rPr>
                <w:rFonts w:ascii="Book Antiqua" w:hAnsi="Book Antiqua"/>
                <w:sz w:val="22"/>
                <w:szCs w:val="22"/>
              </w:rPr>
              <w:t>400 kV line bays at Barmer-I PS – 2 Nos.</w:t>
            </w:r>
          </w:p>
        </w:tc>
        <w:tc>
          <w:tcPr>
            <w:tcW w:w="3316" w:type="dxa"/>
            <w:vMerge/>
            <w:shd w:val="clear" w:color="auto" w:fill="auto"/>
          </w:tcPr>
          <w:p w14:paraId="188B8231" w14:textId="77777777" w:rsidR="004067E1" w:rsidRPr="00527B78" w:rsidRDefault="004067E1" w:rsidP="004067E1">
            <w:pPr>
              <w:jc w:val="both"/>
              <w:rPr>
                <w:rFonts w:ascii="Book Antiqua" w:hAnsi="Book Antiqua"/>
                <w:snapToGrid w:val="0"/>
                <w:sz w:val="22"/>
                <w:szCs w:val="22"/>
              </w:rPr>
            </w:pPr>
          </w:p>
        </w:tc>
      </w:tr>
      <w:tr w:rsidR="00B972BD" w:rsidRPr="00527B78" w14:paraId="0552D096" w14:textId="77777777" w:rsidTr="007C52C1">
        <w:trPr>
          <w:trHeight w:val="31"/>
        </w:trPr>
        <w:tc>
          <w:tcPr>
            <w:tcW w:w="763" w:type="dxa"/>
            <w:shd w:val="clear" w:color="auto" w:fill="auto"/>
          </w:tcPr>
          <w:p w14:paraId="0110571A" w14:textId="43CD8C08" w:rsidR="00B972BD" w:rsidRPr="00527B78" w:rsidRDefault="00B972BD" w:rsidP="00B972BD">
            <w:pPr>
              <w:jc w:val="both"/>
              <w:rPr>
                <w:rFonts w:ascii="Book Antiqua" w:hAnsi="Book Antiqua"/>
                <w:sz w:val="22"/>
                <w:szCs w:val="22"/>
              </w:rPr>
            </w:pPr>
            <w:r w:rsidRPr="00527B78">
              <w:rPr>
                <w:rFonts w:ascii="Book Antiqua" w:hAnsi="Book Antiqua"/>
                <w:sz w:val="22"/>
                <w:szCs w:val="22"/>
              </w:rPr>
              <w:t>7</w:t>
            </w:r>
          </w:p>
        </w:tc>
        <w:tc>
          <w:tcPr>
            <w:tcW w:w="5186" w:type="dxa"/>
            <w:shd w:val="clear" w:color="auto" w:fill="auto"/>
          </w:tcPr>
          <w:p w14:paraId="1555FA3B" w14:textId="77777777" w:rsidR="00B972BD" w:rsidRPr="00527B78" w:rsidRDefault="00B972BD" w:rsidP="00B972BD">
            <w:pPr>
              <w:ind w:right="231"/>
              <w:jc w:val="both"/>
              <w:rPr>
                <w:rFonts w:ascii="Book Antiqua" w:hAnsi="Book Antiqua"/>
                <w:sz w:val="22"/>
                <w:szCs w:val="22"/>
              </w:rPr>
            </w:pPr>
            <w:r w:rsidRPr="00527B78">
              <w:rPr>
                <w:rFonts w:ascii="Book Antiqua" w:hAnsi="Book Antiqua"/>
                <w:sz w:val="22"/>
                <w:szCs w:val="22"/>
              </w:rPr>
              <w:t xml:space="preserve">Establishment of 765/400kV, 2x1500 MVA S/s at suitable </w:t>
            </w:r>
            <w:r w:rsidRPr="00527B78">
              <w:rPr>
                <w:rFonts w:ascii="Book Antiqua" w:hAnsi="Book Antiqua"/>
                <w:bCs/>
                <w:sz w:val="22"/>
                <w:szCs w:val="22"/>
              </w:rPr>
              <w:t>location</w:t>
            </w:r>
            <w:r w:rsidRPr="00527B78">
              <w:rPr>
                <w:rFonts w:ascii="Book Antiqua" w:hAnsi="Book Antiqua"/>
                <w:sz w:val="22"/>
                <w:szCs w:val="22"/>
              </w:rPr>
              <w:t xml:space="preserve"> near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(Distt. Mainpuri) along with 2x240 MVAr (765kV) &amp; 2x125 MVAr (420kV) bus reactor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(UP) </w:t>
            </w:r>
          </w:p>
          <w:p w14:paraId="4FB41F22" w14:textId="77777777" w:rsidR="00B972BD" w:rsidRPr="00527B78" w:rsidRDefault="00B972BD" w:rsidP="00B972BD">
            <w:pPr>
              <w:ind w:right="231"/>
              <w:jc w:val="both"/>
              <w:rPr>
                <w:rFonts w:ascii="Book Antiqua" w:hAnsi="Book Antiqua"/>
                <w:sz w:val="22"/>
                <w:szCs w:val="22"/>
              </w:rPr>
            </w:pPr>
          </w:p>
          <w:p w14:paraId="1E6D5D36"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765/400 kV 1500 MVA ICTs- 2 Nos. (7x500 MVA including one spare unit)</w:t>
            </w:r>
          </w:p>
          <w:p w14:paraId="649DA7CC"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765 kV ICT bays-2 Nos.</w:t>
            </w:r>
          </w:p>
          <w:p w14:paraId="0F3B2C62"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400 kV ICT bays- 2 Nos.</w:t>
            </w:r>
          </w:p>
          <w:p w14:paraId="6C2254F6"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765kV line </w:t>
            </w:r>
            <w:proofErr w:type="gramStart"/>
            <w:r w:rsidRPr="00527B78">
              <w:rPr>
                <w:rFonts w:ascii="Book Antiqua" w:hAnsi="Book Antiqua"/>
                <w:sz w:val="22"/>
                <w:szCs w:val="22"/>
              </w:rPr>
              <w:t>bays :</w:t>
            </w:r>
            <w:proofErr w:type="gramEnd"/>
            <w:r w:rsidRPr="00527B78">
              <w:rPr>
                <w:rFonts w:ascii="Book Antiqua" w:hAnsi="Book Antiqua"/>
                <w:sz w:val="22"/>
                <w:szCs w:val="22"/>
              </w:rPr>
              <w:t xml:space="preserve"> 8 Nos. (for LILO of Aligarh(PG)-</w:t>
            </w:r>
            <w:proofErr w:type="spellStart"/>
            <w:r w:rsidRPr="00527B78">
              <w:rPr>
                <w:rFonts w:ascii="Book Antiqua" w:hAnsi="Book Antiqua"/>
                <w:sz w:val="22"/>
                <w:szCs w:val="22"/>
              </w:rPr>
              <w:t>Orai</w:t>
            </w:r>
            <w:proofErr w:type="spellEnd"/>
            <w:r w:rsidRPr="00527B78">
              <w:rPr>
                <w:rFonts w:ascii="Book Antiqua" w:hAnsi="Book Antiqua"/>
                <w:sz w:val="22"/>
                <w:szCs w:val="22"/>
              </w:rPr>
              <w:t xml:space="preserve">(PG) D/c, LILO of Agra (PG) – </w:t>
            </w:r>
            <w:r w:rsidRPr="00527B78">
              <w:rPr>
                <w:rFonts w:ascii="Book Antiqua" w:hAnsi="Book Antiqua"/>
                <w:sz w:val="22"/>
                <w:szCs w:val="22"/>
              </w:rPr>
              <w:lastRenderedPageBreak/>
              <w:t xml:space="preserve">Fatehpur(PG) S/c &amp; 765kV interconnection with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S/s) </w:t>
            </w:r>
          </w:p>
          <w:p w14:paraId="7C224565"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400kV line </w:t>
            </w:r>
            <w:proofErr w:type="gramStart"/>
            <w:r w:rsidRPr="00527B78">
              <w:rPr>
                <w:rFonts w:ascii="Book Antiqua" w:hAnsi="Book Antiqua"/>
                <w:sz w:val="22"/>
                <w:szCs w:val="22"/>
              </w:rPr>
              <w:t>bays :</w:t>
            </w:r>
            <w:proofErr w:type="gramEnd"/>
            <w:r w:rsidRPr="00527B78">
              <w:rPr>
                <w:rFonts w:ascii="Book Antiqua" w:hAnsi="Book Antiqua"/>
                <w:sz w:val="22"/>
                <w:szCs w:val="22"/>
              </w:rPr>
              <w:t xml:space="preserve"> 2 Nos. (for 400kV interconnection with  Firozabad (UPPTCL) S/s) </w:t>
            </w:r>
          </w:p>
          <w:p w14:paraId="49CD2069"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240 MVAr Bus Reactor-2 Nos. (7x80 MVAr, including one spare unit)</w:t>
            </w:r>
          </w:p>
          <w:p w14:paraId="5D614B90"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765 kV Bus reactor bays-2 Nos.</w:t>
            </w:r>
          </w:p>
          <w:p w14:paraId="789CB0F8"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125 MVAr Bus Reactor-2 Nos.</w:t>
            </w:r>
          </w:p>
          <w:p w14:paraId="2E3E1C3F"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400 kV Bus reactor bays- 2 Nos.</w:t>
            </w:r>
          </w:p>
          <w:p w14:paraId="5AD8F468" w14:textId="77777777" w:rsidR="00041772" w:rsidRPr="00527B78" w:rsidRDefault="00B972BD" w:rsidP="00B972BD">
            <w:pPr>
              <w:pStyle w:val="ListParagraph"/>
              <w:numPr>
                <w:ilvl w:val="0"/>
                <w:numId w:val="42"/>
              </w:numPr>
              <w:suppressAutoHyphens/>
              <w:autoSpaceDE w:val="0"/>
              <w:autoSpaceDN w:val="0"/>
              <w:adjustRightInd w:val="0"/>
              <w:spacing w:before="240" w:line="276" w:lineRule="auto"/>
              <w:ind w:left="163" w:right="90" w:hanging="163"/>
              <w:jc w:val="both"/>
              <w:rPr>
                <w:rFonts w:ascii="Book Antiqua" w:hAnsi="Book Antiqua"/>
                <w:b/>
                <w:bCs/>
                <w:sz w:val="22"/>
                <w:szCs w:val="22"/>
              </w:rPr>
            </w:pPr>
            <w:r w:rsidRPr="00527B78">
              <w:rPr>
                <w:rFonts w:ascii="Book Antiqua" w:hAnsi="Book Antiqua"/>
                <w:sz w:val="22"/>
                <w:szCs w:val="22"/>
              </w:rPr>
              <w:t xml:space="preserve">110MVAr spare reactor unit (single phase)-1 No. </w:t>
            </w:r>
          </w:p>
          <w:p w14:paraId="387FF72B" w14:textId="77777777" w:rsidR="00041772" w:rsidRPr="00527B78" w:rsidRDefault="00041772" w:rsidP="00041772">
            <w:pPr>
              <w:pStyle w:val="ListParagraph"/>
              <w:suppressAutoHyphens/>
              <w:autoSpaceDE w:val="0"/>
              <w:autoSpaceDN w:val="0"/>
              <w:adjustRightInd w:val="0"/>
              <w:spacing w:before="240" w:line="276" w:lineRule="auto"/>
              <w:ind w:left="163" w:right="90"/>
              <w:jc w:val="both"/>
              <w:rPr>
                <w:rFonts w:ascii="Book Antiqua" w:hAnsi="Book Antiqua"/>
                <w:b/>
                <w:bCs/>
                <w:sz w:val="22"/>
                <w:szCs w:val="22"/>
              </w:rPr>
            </w:pPr>
          </w:p>
          <w:p w14:paraId="1FCE63FF" w14:textId="50250D67" w:rsidR="00B972BD" w:rsidRPr="00527B78" w:rsidRDefault="00B972BD" w:rsidP="00041772">
            <w:pPr>
              <w:pStyle w:val="ListParagraph"/>
              <w:suppressAutoHyphens/>
              <w:autoSpaceDE w:val="0"/>
              <w:autoSpaceDN w:val="0"/>
              <w:adjustRightInd w:val="0"/>
              <w:spacing w:before="240" w:line="276" w:lineRule="auto"/>
              <w:ind w:left="163" w:right="90"/>
              <w:jc w:val="both"/>
              <w:rPr>
                <w:rFonts w:ascii="Book Antiqua" w:hAnsi="Book Antiqua"/>
                <w:b/>
                <w:bCs/>
                <w:sz w:val="22"/>
                <w:szCs w:val="22"/>
              </w:rPr>
            </w:pPr>
            <w:r w:rsidRPr="00527B78">
              <w:rPr>
                <w:rFonts w:ascii="Book Antiqua" w:hAnsi="Book Antiqua"/>
                <w:b/>
                <w:bCs/>
                <w:sz w:val="22"/>
                <w:szCs w:val="22"/>
              </w:rPr>
              <w:t xml:space="preserve">Future provisions at </w:t>
            </w:r>
            <w:proofErr w:type="spellStart"/>
            <w:r w:rsidRPr="00527B78">
              <w:rPr>
                <w:rFonts w:ascii="Book Antiqua" w:hAnsi="Book Antiqua"/>
                <w:b/>
                <w:bCs/>
                <w:sz w:val="22"/>
                <w:szCs w:val="22"/>
              </w:rPr>
              <w:t>Ghiror</w:t>
            </w:r>
            <w:proofErr w:type="spellEnd"/>
            <w:r w:rsidRPr="00527B78">
              <w:rPr>
                <w:rFonts w:ascii="Book Antiqua" w:hAnsi="Book Antiqua"/>
                <w:b/>
                <w:bCs/>
                <w:sz w:val="22"/>
                <w:szCs w:val="22"/>
              </w:rPr>
              <w:t xml:space="preserve"> S/s: </w:t>
            </w:r>
          </w:p>
          <w:p w14:paraId="4BDEEF93" w14:textId="77777777" w:rsidR="00B972BD" w:rsidRPr="00527B78" w:rsidRDefault="00B972BD" w:rsidP="00B972BD">
            <w:pPr>
              <w:jc w:val="both"/>
              <w:rPr>
                <w:rFonts w:ascii="Book Antiqua" w:hAnsi="Book Antiqua"/>
                <w:b/>
                <w:bCs/>
                <w:sz w:val="22"/>
                <w:szCs w:val="22"/>
              </w:rPr>
            </w:pPr>
            <w:r w:rsidRPr="00527B78">
              <w:rPr>
                <w:rFonts w:ascii="Book Antiqua" w:hAnsi="Book Antiqua"/>
                <w:b/>
                <w:bCs/>
                <w:sz w:val="22"/>
                <w:szCs w:val="22"/>
              </w:rPr>
              <w:t xml:space="preserve">    Space for </w:t>
            </w:r>
          </w:p>
          <w:p w14:paraId="6C89D4E0" w14:textId="77777777" w:rsidR="00041772" w:rsidRPr="00527B78" w:rsidRDefault="00041772" w:rsidP="00B972BD">
            <w:pPr>
              <w:jc w:val="both"/>
              <w:rPr>
                <w:rFonts w:ascii="Book Antiqua" w:hAnsi="Book Antiqua"/>
                <w:b/>
                <w:bCs/>
                <w:sz w:val="22"/>
                <w:szCs w:val="22"/>
              </w:rPr>
            </w:pPr>
          </w:p>
          <w:p w14:paraId="4299AE3F"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 xml:space="preserve"> 765/400kV ICTs along with bays- 4 </w:t>
            </w:r>
          </w:p>
          <w:p w14:paraId="1CBE8A8B"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765 kV line bays along with switchable line reactors – 6</w:t>
            </w:r>
          </w:p>
          <w:p w14:paraId="54D5C04D"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765kV Bus Reactor along with bay: 1 Nos.</w:t>
            </w:r>
          </w:p>
          <w:p w14:paraId="273F2097"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400 kV line bays along with switchable line reactor –6</w:t>
            </w:r>
          </w:p>
          <w:p w14:paraId="3BD219CC"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400 kV Bus Reactor along with bays: 1 No.</w:t>
            </w:r>
          </w:p>
          <w:p w14:paraId="063471E4"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 xml:space="preserve">400kV </w:t>
            </w:r>
            <w:proofErr w:type="spellStart"/>
            <w:r w:rsidRPr="00527B78">
              <w:rPr>
                <w:rFonts w:ascii="Book Antiqua" w:hAnsi="Book Antiqua"/>
                <w:sz w:val="22"/>
                <w:szCs w:val="22"/>
              </w:rPr>
              <w:t>Sectionalizer</w:t>
            </w:r>
            <w:proofErr w:type="spellEnd"/>
            <w:r w:rsidRPr="00527B78">
              <w:rPr>
                <w:rFonts w:ascii="Book Antiqua" w:hAnsi="Book Antiqua"/>
                <w:sz w:val="22"/>
                <w:szCs w:val="22"/>
              </w:rPr>
              <w:t xml:space="preserve"> bay: 1 set</w:t>
            </w:r>
          </w:p>
          <w:p w14:paraId="2501F5F2"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400/220kV ICT along with bays -4 Nos.</w:t>
            </w:r>
          </w:p>
          <w:p w14:paraId="57450EA4"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 xml:space="preserve">220 kV line bays for drawl -6 Nos. </w:t>
            </w:r>
          </w:p>
          <w:p w14:paraId="0F4F9F98"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hanging="163"/>
              <w:jc w:val="both"/>
              <w:rPr>
                <w:rFonts w:ascii="Book Antiqua" w:hAnsi="Book Antiqua"/>
                <w:sz w:val="22"/>
                <w:szCs w:val="22"/>
              </w:rPr>
            </w:pPr>
            <w:r w:rsidRPr="00527B78">
              <w:rPr>
                <w:rFonts w:ascii="Book Antiqua" w:hAnsi="Book Antiqua"/>
                <w:sz w:val="22"/>
                <w:szCs w:val="22"/>
              </w:rPr>
              <w:t xml:space="preserve">220kV </w:t>
            </w:r>
            <w:proofErr w:type="spellStart"/>
            <w:r w:rsidRPr="00527B78">
              <w:rPr>
                <w:rFonts w:ascii="Book Antiqua" w:hAnsi="Book Antiqua"/>
                <w:sz w:val="22"/>
                <w:szCs w:val="22"/>
              </w:rPr>
              <w:t>Sectionalizer</w:t>
            </w:r>
            <w:proofErr w:type="spellEnd"/>
            <w:r w:rsidRPr="00527B78">
              <w:rPr>
                <w:rFonts w:ascii="Book Antiqua" w:hAnsi="Book Antiqua"/>
                <w:sz w:val="22"/>
                <w:szCs w:val="22"/>
              </w:rPr>
              <w:t xml:space="preserve"> bay: 1 set</w:t>
            </w:r>
          </w:p>
          <w:p w14:paraId="7CAA40EA"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220 kV BC (2 nos.) bays and 220 kV TBC (2 Nos.) bays</w:t>
            </w:r>
          </w:p>
          <w:p w14:paraId="6AEA2E86" w14:textId="2A8941C7" w:rsidR="00B972BD" w:rsidRPr="00527B78" w:rsidRDefault="00B972BD" w:rsidP="0045417A">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color w:val="0D0D0D"/>
                <w:sz w:val="22"/>
                <w:szCs w:val="22"/>
              </w:rPr>
            </w:pPr>
            <w:r w:rsidRPr="00527B78">
              <w:rPr>
                <w:rFonts w:ascii="Book Antiqua" w:hAnsi="Book Antiqua"/>
                <w:sz w:val="22"/>
                <w:szCs w:val="22"/>
              </w:rPr>
              <w:t>STATCOM (2x</w:t>
            </w:r>
            <w:r w:rsidRPr="00527B78">
              <w:rPr>
                <w:rFonts w:ascii="Book Antiqua" w:hAnsi="Book Antiqua"/>
                <w:sz w:val="22"/>
                <w:szCs w:val="22"/>
                <w:u w:val="single"/>
              </w:rPr>
              <w:t>+</w:t>
            </w:r>
            <w:r w:rsidRPr="00527B78">
              <w:rPr>
                <w:rFonts w:ascii="Book Antiqua" w:hAnsi="Book Antiqua"/>
                <w:sz w:val="22"/>
                <w:szCs w:val="22"/>
              </w:rPr>
              <w:t>300MVAr, 4x125MVAr MSC, 2x125MVAr MSR) along with 400kV bays (2 Nos.)</w:t>
            </w:r>
          </w:p>
        </w:tc>
        <w:tc>
          <w:tcPr>
            <w:tcW w:w="3316" w:type="dxa"/>
            <w:vMerge/>
            <w:shd w:val="clear" w:color="auto" w:fill="auto"/>
          </w:tcPr>
          <w:p w14:paraId="3507BFB8" w14:textId="77777777" w:rsidR="00B972BD" w:rsidRPr="00527B78" w:rsidRDefault="00B972BD" w:rsidP="00B972BD">
            <w:pPr>
              <w:jc w:val="both"/>
              <w:rPr>
                <w:rFonts w:ascii="Book Antiqua" w:hAnsi="Book Antiqua"/>
                <w:snapToGrid w:val="0"/>
                <w:sz w:val="22"/>
                <w:szCs w:val="22"/>
              </w:rPr>
            </w:pPr>
          </w:p>
        </w:tc>
      </w:tr>
      <w:tr w:rsidR="00B972BD" w:rsidRPr="00527B78" w14:paraId="0D9019A1" w14:textId="77777777" w:rsidTr="007C52C1">
        <w:trPr>
          <w:trHeight w:val="31"/>
        </w:trPr>
        <w:tc>
          <w:tcPr>
            <w:tcW w:w="763" w:type="dxa"/>
            <w:shd w:val="clear" w:color="auto" w:fill="auto"/>
          </w:tcPr>
          <w:p w14:paraId="6DC4A062" w14:textId="3F81DC28" w:rsidR="00B972BD" w:rsidRPr="00527B78" w:rsidRDefault="00B972BD" w:rsidP="00B972BD">
            <w:pPr>
              <w:jc w:val="both"/>
              <w:rPr>
                <w:rFonts w:ascii="Book Antiqua" w:hAnsi="Book Antiqua"/>
                <w:sz w:val="22"/>
                <w:szCs w:val="22"/>
              </w:rPr>
            </w:pPr>
            <w:r w:rsidRPr="00527B78">
              <w:rPr>
                <w:rFonts w:ascii="Book Antiqua" w:hAnsi="Book Antiqua"/>
                <w:sz w:val="22"/>
                <w:szCs w:val="22"/>
              </w:rPr>
              <w:t>8</w:t>
            </w:r>
          </w:p>
        </w:tc>
        <w:tc>
          <w:tcPr>
            <w:tcW w:w="5186" w:type="dxa"/>
            <w:shd w:val="clear" w:color="auto" w:fill="auto"/>
          </w:tcPr>
          <w:p w14:paraId="6EAD3101" w14:textId="77777777" w:rsidR="00B972BD" w:rsidRPr="00527B78" w:rsidRDefault="00B972BD" w:rsidP="00B972BD">
            <w:pPr>
              <w:ind w:right="231"/>
              <w:jc w:val="both"/>
              <w:rPr>
                <w:rFonts w:ascii="Book Antiqua" w:hAnsi="Book Antiqua"/>
                <w:sz w:val="22"/>
                <w:szCs w:val="22"/>
              </w:rPr>
            </w:pP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765 kV D/c line along with 330MVAr switchable line reactor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end and 240 </w:t>
            </w:r>
            <w:r w:rsidRPr="00527B78">
              <w:rPr>
                <w:rFonts w:ascii="Book Antiqua" w:hAnsi="Book Antiqua"/>
                <w:bCs/>
                <w:sz w:val="22"/>
                <w:szCs w:val="22"/>
              </w:rPr>
              <w:t>MVAr</w:t>
            </w:r>
            <w:r w:rsidRPr="00527B78">
              <w:rPr>
                <w:rFonts w:ascii="Book Antiqua" w:hAnsi="Book Antiqua"/>
                <w:sz w:val="22"/>
                <w:szCs w:val="22"/>
              </w:rPr>
              <w:t xml:space="preserve"> switchable line reactor at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end for each circuit of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765 kV D/c line</w:t>
            </w:r>
          </w:p>
          <w:p w14:paraId="58181839" w14:textId="77777777" w:rsidR="0045417A" w:rsidRPr="00527B78" w:rsidRDefault="0045417A" w:rsidP="00B972BD">
            <w:pPr>
              <w:ind w:right="231"/>
              <w:jc w:val="both"/>
              <w:rPr>
                <w:rFonts w:ascii="Book Antiqua" w:hAnsi="Book Antiqua"/>
                <w:sz w:val="22"/>
                <w:szCs w:val="22"/>
              </w:rPr>
            </w:pPr>
          </w:p>
          <w:p w14:paraId="053DD8AC" w14:textId="77777777" w:rsidR="00B972BD" w:rsidRPr="00527B78" w:rsidRDefault="00B972BD" w:rsidP="00B972BD">
            <w:pPr>
              <w:suppressAutoHyphens/>
              <w:autoSpaceDE w:val="0"/>
              <w:autoSpaceDN w:val="0"/>
              <w:adjustRightInd w:val="0"/>
              <w:jc w:val="both"/>
              <w:rPr>
                <w:rFonts w:ascii="Book Antiqua" w:hAnsi="Book Antiqua"/>
                <w:sz w:val="22"/>
                <w:szCs w:val="22"/>
              </w:rPr>
            </w:pPr>
            <w:r w:rsidRPr="00527B78">
              <w:rPr>
                <w:rFonts w:ascii="Book Antiqua" w:hAnsi="Book Antiqua"/>
                <w:sz w:val="22"/>
                <w:szCs w:val="22"/>
              </w:rPr>
              <w:t>Line Length (approx..)- 283 kms</w:t>
            </w:r>
          </w:p>
          <w:p w14:paraId="7AE65E17" w14:textId="77777777" w:rsidR="0045417A" w:rsidRPr="00527B78" w:rsidRDefault="0045417A" w:rsidP="00B972BD">
            <w:pPr>
              <w:suppressAutoHyphens/>
              <w:autoSpaceDE w:val="0"/>
              <w:autoSpaceDN w:val="0"/>
              <w:adjustRightInd w:val="0"/>
              <w:jc w:val="both"/>
              <w:rPr>
                <w:rFonts w:ascii="Book Antiqua" w:hAnsi="Book Antiqua"/>
                <w:sz w:val="22"/>
                <w:szCs w:val="22"/>
              </w:rPr>
            </w:pPr>
          </w:p>
          <w:p w14:paraId="30ADE1C7"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765 kV, 240 MVAr switchable line reactors at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S/s end– 2 Nos.  </w:t>
            </w:r>
          </w:p>
          <w:p w14:paraId="19BB57FA"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lastRenderedPageBreak/>
              <w:t xml:space="preserve">765 kV, 330 MVAr switchable line reactors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2 Nos.   </w:t>
            </w:r>
          </w:p>
          <w:p w14:paraId="432ACCA4"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Switching equipment for 765kV, 240 MVAr switchable line reactors at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S/s end – 2 Nos.   </w:t>
            </w:r>
          </w:p>
          <w:p w14:paraId="2B49C218" w14:textId="5BF9799B" w:rsidR="00B972BD" w:rsidRPr="00527B78" w:rsidRDefault="00B972BD" w:rsidP="0045417A">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color w:val="0D0D0D"/>
                <w:sz w:val="22"/>
                <w:szCs w:val="22"/>
              </w:rPr>
            </w:pPr>
            <w:r w:rsidRPr="00527B78">
              <w:rPr>
                <w:rFonts w:ascii="Book Antiqua" w:hAnsi="Book Antiqua"/>
                <w:sz w:val="22"/>
                <w:szCs w:val="22"/>
              </w:rPr>
              <w:t xml:space="preserve">Switching equipment for 765kV, 330 MVAr switchable line reactors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 2 Nos.   </w:t>
            </w:r>
          </w:p>
        </w:tc>
        <w:tc>
          <w:tcPr>
            <w:tcW w:w="3316" w:type="dxa"/>
            <w:vMerge/>
            <w:shd w:val="clear" w:color="auto" w:fill="auto"/>
          </w:tcPr>
          <w:p w14:paraId="47A7DB2D" w14:textId="77777777" w:rsidR="00B972BD" w:rsidRPr="00527B78" w:rsidRDefault="00B972BD" w:rsidP="00B972BD">
            <w:pPr>
              <w:jc w:val="both"/>
              <w:rPr>
                <w:rFonts w:ascii="Book Antiqua" w:hAnsi="Book Antiqua"/>
                <w:snapToGrid w:val="0"/>
                <w:sz w:val="22"/>
                <w:szCs w:val="22"/>
              </w:rPr>
            </w:pPr>
          </w:p>
        </w:tc>
      </w:tr>
      <w:tr w:rsidR="00B972BD" w:rsidRPr="00527B78" w14:paraId="5A695601" w14:textId="77777777" w:rsidTr="007C52C1">
        <w:trPr>
          <w:trHeight w:val="31"/>
        </w:trPr>
        <w:tc>
          <w:tcPr>
            <w:tcW w:w="763" w:type="dxa"/>
            <w:shd w:val="clear" w:color="auto" w:fill="auto"/>
          </w:tcPr>
          <w:p w14:paraId="19C02F8E" w14:textId="73E7CEC8" w:rsidR="00B972BD" w:rsidRPr="00527B78" w:rsidRDefault="00B972BD" w:rsidP="00B972BD">
            <w:pPr>
              <w:jc w:val="both"/>
              <w:rPr>
                <w:rFonts w:ascii="Book Antiqua" w:hAnsi="Book Antiqua"/>
                <w:sz w:val="22"/>
                <w:szCs w:val="22"/>
              </w:rPr>
            </w:pPr>
            <w:r w:rsidRPr="00527B78">
              <w:rPr>
                <w:rFonts w:ascii="Book Antiqua" w:hAnsi="Book Antiqua"/>
                <w:sz w:val="22"/>
                <w:szCs w:val="22"/>
              </w:rPr>
              <w:t>9</w:t>
            </w:r>
          </w:p>
        </w:tc>
        <w:tc>
          <w:tcPr>
            <w:tcW w:w="5186" w:type="dxa"/>
            <w:shd w:val="clear" w:color="auto" w:fill="auto"/>
          </w:tcPr>
          <w:p w14:paraId="0CBB1AD6" w14:textId="77777777" w:rsidR="00B972BD" w:rsidRPr="00527B78" w:rsidRDefault="00B972BD" w:rsidP="00B972BD">
            <w:pPr>
              <w:ind w:right="231"/>
              <w:jc w:val="both"/>
              <w:rPr>
                <w:rFonts w:ascii="Book Antiqua" w:hAnsi="Book Antiqua"/>
                <w:sz w:val="22"/>
                <w:szCs w:val="22"/>
              </w:rPr>
            </w:pPr>
            <w:r w:rsidRPr="00527B78">
              <w:rPr>
                <w:rFonts w:ascii="Book Antiqua" w:hAnsi="Book Antiqua"/>
                <w:sz w:val="22"/>
                <w:szCs w:val="22"/>
              </w:rPr>
              <w:t xml:space="preserve">LILO of both </w:t>
            </w:r>
            <w:proofErr w:type="spellStart"/>
            <w:r w:rsidRPr="00527B78">
              <w:rPr>
                <w:rFonts w:ascii="Book Antiqua" w:hAnsi="Book Antiqua"/>
                <w:sz w:val="22"/>
                <w:szCs w:val="22"/>
              </w:rPr>
              <w:t>ckt</w:t>
            </w:r>
            <w:proofErr w:type="spellEnd"/>
            <w:r w:rsidRPr="00527B78">
              <w:rPr>
                <w:rFonts w:ascii="Book Antiqua" w:hAnsi="Book Antiqua"/>
                <w:sz w:val="22"/>
                <w:szCs w:val="22"/>
              </w:rPr>
              <w:t xml:space="preserve"> of 765 kV Aligarh (PG) -</w:t>
            </w:r>
            <w:proofErr w:type="spellStart"/>
            <w:r w:rsidRPr="00527B78">
              <w:rPr>
                <w:rFonts w:ascii="Book Antiqua" w:hAnsi="Book Antiqua"/>
                <w:sz w:val="22"/>
                <w:szCs w:val="22"/>
              </w:rPr>
              <w:t>Orai</w:t>
            </w:r>
            <w:proofErr w:type="spellEnd"/>
            <w:r w:rsidRPr="00527B78">
              <w:rPr>
                <w:rFonts w:ascii="Book Antiqua" w:hAnsi="Book Antiqua"/>
                <w:sz w:val="22"/>
                <w:szCs w:val="22"/>
              </w:rPr>
              <w:t xml:space="preserve"> (PG) D/c line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along with 240 MVAr switchable line reactor for each circuit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of 765 kV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w:t>
            </w:r>
            <w:proofErr w:type="spellStart"/>
            <w:r w:rsidRPr="00527B78">
              <w:rPr>
                <w:rFonts w:ascii="Book Antiqua" w:hAnsi="Book Antiqua"/>
                <w:sz w:val="22"/>
                <w:szCs w:val="22"/>
              </w:rPr>
              <w:t>Orai</w:t>
            </w:r>
            <w:proofErr w:type="spellEnd"/>
            <w:r w:rsidRPr="00527B78">
              <w:rPr>
                <w:rFonts w:ascii="Book Antiqua" w:hAnsi="Book Antiqua"/>
                <w:sz w:val="22"/>
                <w:szCs w:val="22"/>
              </w:rPr>
              <w:t xml:space="preserve"> (PG) D/c line</w:t>
            </w:r>
          </w:p>
          <w:p w14:paraId="799E5D9F" w14:textId="77777777" w:rsidR="0045417A" w:rsidRPr="00527B78" w:rsidRDefault="0045417A" w:rsidP="00B972BD">
            <w:pPr>
              <w:ind w:right="231"/>
              <w:jc w:val="both"/>
              <w:rPr>
                <w:rFonts w:ascii="Book Antiqua" w:hAnsi="Book Antiqua"/>
                <w:sz w:val="22"/>
                <w:szCs w:val="22"/>
              </w:rPr>
            </w:pPr>
          </w:p>
          <w:p w14:paraId="010129F6" w14:textId="77777777" w:rsidR="00B972BD" w:rsidRPr="00527B78" w:rsidRDefault="00B972BD" w:rsidP="00B972BD">
            <w:pPr>
              <w:suppressAutoHyphens/>
              <w:autoSpaceDE w:val="0"/>
              <w:autoSpaceDN w:val="0"/>
              <w:adjustRightInd w:val="0"/>
              <w:jc w:val="both"/>
              <w:rPr>
                <w:rFonts w:ascii="Book Antiqua" w:hAnsi="Book Antiqua"/>
                <w:sz w:val="22"/>
                <w:szCs w:val="22"/>
              </w:rPr>
            </w:pPr>
            <w:r w:rsidRPr="00527B78">
              <w:rPr>
                <w:rFonts w:ascii="Book Antiqua" w:hAnsi="Book Antiqua"/>
                <w:sz w:val="22"/>
                <w:szCs w:val="22"/>
              </w:rPr>
              <w:t>Line Length (approx..)- 35 kms</w:t>
            </w:r>
          </w:p>
          <w:p w14:paraId="3677C8FF" w14:textId="77777777" w:rsidR="0045417A" w:rsidRPr="00527B78" w:rsidRDefault="0045417A" w:rsidP="00B972BD">
            <w:pPr>
              <w:suppressAutoHyphens/>
              <w:autoSpaceDE w:val="0"/>
              <w:autoSpaceDN w:val="0"/>
              <w:adjustRightInd w:val="0"/>
              <w:jc w:val="both"/>
              <w:rPr>
                <w:rFonts w:ascii="Book Antiqua" w:hAnsi="Book Antiqua"/>
                <w:sz w:val="22"/>
                <w:szCs w:val="22"/>
              </w:rPr>
            </w:pPr>
          </w:p>
          <w:p w14:paraId="24B367E9"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765 kV, 240 MVAr switchable line reactors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2 Nos.   </w:t>
            </w:r>
          </w:p>
          <w:p w14:paraId="7CED1E2B" w14:textId="11A60933" w:rsidR="00B972BD" w:rsidRPr="00527B78" w:rsidRDefault="00B972BD" w:rsidP="0045417A">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color w:val="0D0D0D"/>
                <w:sz w:val="22"/>
                <w:szCs w:val="22"/>
              </w:rPr>
            </w:pPr>
            <w:r w:rsidRPr="00527B78">
              <w:rPr>
                <w:rFonts w:ascii="Book Antiqua" w:hAnsi="Book Antiqua"/>
                <w:sz w:val="22"/>
                <w:szCs w:val="22"/>
              </w:rPr>
              <w:t xml:space="preserve">Switching equipment for 765kV, 240 MVAr switchable line reactors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 2 Nos.   </w:t>
            </w:r>
          </w:p>
        </w:tc>
        <w:tc>
          <w:tcPr>
            <w:tcW w:w="3316" w:type="dxa"/>
            <w:vMerge/>
            <w:shd w:val="clear" w:color="auto" w:fill="auto"/>
          </w:tcPr>
          <w:p w14:paraId="2FAB51AE" w14:textId="77777777" w:rsidR="00B972BD" w:rsidRPr="00527B78" w:rsidRDefault="00B972BD" w:rsidP="00B972BD">
            <w:pPr>
              <w:jc w:val="both"/>
              <w:rPr>
                <w:rFonts w:ascii="Book Antiqua" w:hAnsi="Book Antiqua"/>
                <w:snapToGrid w:val="0"/>
                <w:sz w:val="22"/>
                <w:szCs w:val="22"/>
              </w:rPr>
            </w:pPr>
          </w:p>
        </w:tc>
      </w:tr>
      <w:tr w:rsidR="00B972BD" w:rsidRPr="00527B78" w14:paraId="45DF337B" w14:textId="77777777" w:rsidTr="007C52C1">
        <w:trPr>
          <w:trHeight w:val="31"/>
        </w:trPr>
        <w:tc>
          <w:tcPr>
            <w:tcW w:w="763" w:type="dxa"/>
            <w:shd w:val="clear" w:color="auto" w:fill="auto"/>
          </w:tcPr>
          <w:p w14:paraId="4F29A52D" w14:textId="43DDB583" w:rsidR="00B972BD" w:rsidRPr="00527B78" w:rsidRDefault="00B972BD" w:rsidP="00B972BD">
            <w:pPr>
              <w:jc w:val="both"/>
              <w:rPr>
                <w:rFonts w:ascii="Book Antiqua" w:hAnsi="Book Antiqua"/>
                <w:sz w:val="22"/>
                <w:szCs w:val="22"/>
              </w:rPr>
            </w:pPr>
            <w:r w:rsidRPr="00527B78">
              <w:rPr>
                <w:rFonts w:ascii="Book Antiqua" w:hAnsi="Book Antiqua"/>
                <w:sz w:val="22"/>
                <w:szCs w:val="22"/>
              </w:rPr>
              <w:t>10</w:t>
            </w:r>
          </w:p>
        </w:tc>
        <w:tc>
          <w:tcPr>
            <w:tcW w:w="5186" w:type="dxa"/>
            <w:shd w:val="clear" w:color="auto" w:fill="auto"/>
          </w:tcPr>
          <w:p w14:paraId="29BBA74F" w14:textId="77777777" w:rsidR="00B972BD" w:rsidRPr="00527B78" w:rsidRDefault="00B972BD" w:rsidP="00B972BD">
            <w:pPr>
              <w:ind w:right="231"/>
              <w:jc w:val="both"/>
              <w:rPr>
                <w:rFonts w:ascii="Book Antiqua" w:hAnsi="Book Antiqua"/>
                <w:sz w:val="22"/>
                <w:szCs w:val="22"/>
              </w:rPr>
            </w:pPr>
            <w:r w:rsidRPr="00527B78">
              <w:rPr>
                <w:rFonts w:ascii="Book Antiqua" w:hAnsi="Book Antiqua"/>
                <w:sz w:val="22"/>
                <w:szCs w:val="22"/>
              </w:rPr>
              <w:t xml:space="preserve">LILO </w:t>
            </w:r>
            <w:r w:rsidRPr="00527B78">
              <w:rPr>
                <w:rFonts w:ascii="Book Antiqua" w:hAnsi="Book Antiqua"/>
                <w:bCs/>
                <w:sz w:val="22"/>
                <w:szCs w:val="22"/>
              </w:rPr>
              <w:t>of</w:t>
            </w:r>
            <w:r w:rsidRPr="00527B78">
              <w:rPr>
                <w:rFonts w:ascii="Book Antiqua" w:hAnsi="Book Antiqua"/>
                <w:sz w:val="22"/>
                <w:szCs w:val="22"/>
              </w:rPr>
              <w:t xml:space="preserve"> one </w:t>
            </w:r>
            <w:proofErr w:type="spellStart"/>
            <w:r w:rsidRPr="00527B78">
              <w:rPr>
                <w:rFonts w:ascii="Book Antiqua" w:hAnsi="Book Antiqua"/>
                <w:sz w:val="22"/>
                <w:szCs w:val="22"/>
              </w:rPr>
              <w:t>ckt</w:t>
            </w:r>
            <w:proofErr w:type="spellEnd"/>
            <w:r w:rsidRPr="00527B78">
              <w:rPr>
                <w:rFonts w:ascii="Book Antiqua" w:hAnsi="Book Antiqua"/>
                <w:sz w:val="22"/>
                <w:szCs w:val="22"/>
              </w:rPr>
              <w:t xml:space="preserve"> of 765kV Agra (PG) – Fatehpur (PG) 2xS/c line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along with 240 MVAr switchable line reactor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end of 765 kV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-Fatehpur (PG) line</w:t>
            </w:r>
          </w:p>
          <w:p w14:paraId="63B5C2AD" w14:textId="77777777" w:rsidR="0045417A" w:rsidRPr="00527B78" w:rsidRDefault="0045417A" w:rsidP="00B972BD">
            <w:pPr>
              <w:ind w:right="231"/>
              <w:jc w:val="both"/>
              <w:rPr>
                <w:rFonts w:ascii="Book Antiqua" w:hAnsi="Book Antiqua"/>
                <w:sz w:val="22"/>
                <w:szCs w:val="22"/>
              </w:rPr>
            </w:pPr>
          </w:p>
          <w:p w14:paraId="1F0E3F41" w14:textId="77777777" w:rsidR="00B972BD" w:rsidRPr="00527B78" w:rsidRDefault="00B972BD" w:rsidP="00B972BD">
            <w:pPr>
              <w:suppressAutoHyphens/>
              <w:autoSpaceDE w:val="0"/>
              <w:autoSpaceDN w:val="0"/>
              <w:adjustRightInd w:val="0"/>
              <w:jc w:val="both"/>
              <w:rPr>
                <w:rFonts w:ascii="Book Antiqua" w:hAnsi="Book Antiqua"/>
                <w:sz w:val="22"/>
                <w:szCs w:val="22"/>
              </w:rPr>
            </w:pPr>
            <w:r w:rsidRPr="00527B78">
              <w:rPr>
                <w:rFonts w:ascii="Book Antiqua" w:hAnsi="Book Antiqua"/>
                <w:sz w:val="22"/>
                <w:szCs w:val="22"/>
              </w:rPr>
              <w:t>Line Length (approx..)- 26 kms</w:t>
            </w:r>
          </w:p>
          <w:p w14:paraId="72904619" w14:textId="77777777" w:rsidR="0045417A" w:rsidRPr="00527B78" w:rsidRDefault="0045417A" w:rsidP="00B972BD">
            <w:pPr>
              <w:suppressAutoHyphens/>
              <w:autoSpaceDE w:val="0"/>
              <w:autoSpaceDN w:val="0"/>
              <w:adjustRightInd w:val="0"/>
              <w:jc w:val="both"/>
              <w:rPr>
                <w:rFonts w:ascii="Book Antiqua" w:hAnsi="Book Antiqua"/>
                <w:sz w:val="22"/>
                <w:szCs w:val="22"/>
              </w:rPr>
            </w:pPr>
          </w:p>
          <w:p w14:paraId="009D6FA1" w14:textId="77777777" w:rsidR="00B972BD" w:rsidRPr="00527B78" w:rsidRDefault="00B972BD" w:rsidP="00B972BD">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765 kV, 240 MVAr switchable line reactors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1 No.   </w:t>
            </w:r>
          </w:p>
          <w:p w14:paraId="0BB2A1EB" w14:textId="32D02880" w:rsidR="00B972BD" w:rsidRPr="00527B78" w:rsidRDefault="00B972BD" w:rsidP="0045417A">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Switching equipment for 765kV, 240 MVAr switchable line reactor at </w:t>
            </w:r>
            <w:proofErr w:type="spellStart"/>
            <w:r w:rsidRPr="00527B78">
              <w:rPr>
                <w:rFonts w:ascii="Book Antiqua" w:hAnsi="Book Antiqua"/>
                <w:sz w:val="22"/>
                <w:szCs w:val="22"/>
              </w:rPr>
              <w:t>Ghiror</w:t>
            </w:r>
            <w:proofErr w:type="spellEnd"/>
            <w:r w:rsidRPr="00527B78">
              <w:rPr>
                <w:rFonts w:ascii="Book Antiqua" w:hAnsi="Book Antiqua"/>
                <w:sz w:val="22"/>
                <w:szCs w:val="22"/>
              </w:rPr>
              <w:t xml:space="preserve"> S/s end – 1 no.   </w:t>
            </w:r>
          </w:p>
        </w:tc>
        <w:tc>
          <w:tcPr>
            <w:tcW w:w="3316" w:type="dxa"/>
            <w:vMerge/>
            <w:shd w:val="clear" w:color="auto" w:fill="auto"/>
          </w:tcPr>
          <w:p w14:paraId="5EFA5D6E" w14:textId="77777777" w:rsidR="00B972BD" w:rsidRPr="00527B78" w:rsidRDefault="00B972BD" w:rsidP="00B972BD">
            <w:pPr>
              <w:jc w:val="both"/>
              <w:rPr>
                <w:rFonts w:ascii="Book Antiqua" w:hAnsi="Book Antiqua"/>
                <w:snapToGrid w:val="0"/>
                <w:sz w:val="22"/>
                <w:szCs w:val="22"/>
              </w:rPr>
            </w:pPr>
          </w:p>
        </w:tc>
      </w:tr>
      <w:tr w:rsidR="00B972BD" w:rsidRPr="00527B78" w14:paraId="3B24FD85" w14:textId="77777777" w:rsidTr="007C52C1">
        <w:trPr>
          <w:trHeight w:val="31"/>
        </w:trPr>
        <w:tc>
          <w:tcPr>
            <w:tcW w:w="763" w:type="dxa"/>
            <w:shd w:val="clear" w:color="auto" w:fill="auto"/>
          </w:tcPr>
          <w:p w14:paraId="79A15AA6" w14:textId="6142925C" w:rsidR="00B972BD" w:rsidRPr="00527B78" w:rsidRDefault="00B972BD" w:rsidP="00B972BD">
            <w:pPr>
              <w:jc w:val="both"/>
              <w:rPr>
                <w:rFonts w:ascii="Book Antiqua" w:hAnsi="Book Antiqua"/>
                <w:sz w:val="22"/>
                <w:szCs w:val="22"/>
              </w:rPr>
            </w:pPr>
            <w:r w:rsidRPr="00527B78">
              <w:rPr>
                <w:rFonts w:ascii="Book Antiqua" w:hAnsi="Book Antiqua"/>
                <w:sz w:val="22"/>
                <w:szCs w:val="22"/>
              </w:rPr>
              <w:t>11</w:t>
            </w:r>
          </w:p>
        </w:tc>
        <w:tc>
          <w:tcPr>
            <w:tcW w:w="5186" w:type="dxa"/>
            <w:shd w:val="clear" w:color="auto" w:fill="auto"/>
          </w:tcPr>
          <w:p w14:paraId="76AE90C0" w14:textId="77777777" w:rsidR="00B972BD" w:rsidRPr="00527B78" w:rsidRDefault="00B972BD" w:rsidP="00B972BD">
            <w:pPr>
              <w:ind w:right="15"/>
              <w:jc w:val="both"/>
              <w:rPr>
                <w:rFonts w:ascii="Book Antiqua" w:hAnsi="Book Antiqua"/>
                <w:sz w:val="22"/>
                <w:szCs w:val="22"/>
              </w:rPr>
            </w:pPr>
            <w:r w:rsidRPr="00527B78">
              <w:rPr>
                <w:rFonts w:ascii="Book Antiqua" w:hAnsi="Book Antiqua"/>
                <w:sz w:val="22"/>
                <w:szCs w:val="22"/>
              </w:rPr>
              <w:t xml:space="preserve">400kV </w:t>
            </w:r>
            <w:proofErr w:type="spellStart"/>
            <w:r w:rsidRPr="00527B78">
              <w:rPr>
                <w:rFonts w:ascii="Book Antiqua" w:hAnsi="Book Antiqua"/>
                <w:sz w:val="22"/>
                <w:szCs w:val="22"/>
              </w:rPr>
              <w:t>Ghiror</w:t>
            </w:r>
            <w:proofErr w:type="spellEnd"/>
            <w:r w:rsidRPr="00527B78">
              <w:rPr>
                <w:rFonts w:ascii="Book Antiqua" w:hAnsi="Book Antiqua"/>
                <w:sz w:val="22"/>
                <w:szCs w:val="22"/>
              </w:rPr>
              <w:t>-Firozabad (UPPTCL) D/c line (Quad)</w:t>
            </w:r>
          </w:p>
          <w:p w14:paraId="014460E0" w14:textId="77777777" w:rsidR="0045417A" w:rsidRPr="00527B78" w:rsidRDefault="0045417A" w:rsidP="00B972BD">
            <w:pPr>
              <w:ind w:right="15"/>
              <w:jc w:val="both"/>
              <w:rPr>
                <w:rFonts w:ascii="Book Antiqua" w:hAnsi="Book Antiqua"/>
                <w:sz w:val="22"/>
                <w:szCs w:val="22"/>
              </w:rPr>
            </w:pPr>
          </w:p>
          <w:p w14:paraId="3E1F89E4" w14:textId="21F40612" w:rsidR="00B972BD" w:rsidRPr="00527B78" w:rsidRDefault="00B972BD" w:rsidP="00B972BD">
            <w:pPr>
              <w:jc w:val="both"/>
              <w:rPr>
                <w:rFonts w:ascii="Book Antiqua" w:hAnsi="Book Antiqua"/>
                <w:sz w:val="22"/>
                <w:szCs w:val="22"/>
              </w:rPr>
            </w:pPr>
            <w:r w:rsidRPr="00527B78">
              <w:rPr>
                <w:rFonts w:ascii="Book Antiqua" w:hAnsi="Book Antiqua"/>
                <w:sz w:val="22"/>
                <w:szCs w:val="22"/>
              </w:rPr>
              <w:t>Line Length (approx..)- 43 kms</w:t>
            </w:r>
          </w:p>
        </w:tc>
        <w:tc>
          <w:tcPr>
            <w:tcW w:w="3316" w:type="dxa"/>
            <w:vMerge/>
            <w:shd w:val="clear" w:color="auto" w:fill="auto"/>
          </w:tcPr>
          <w:p w14:paraId="5AF9C5C5" w14:textId="77777777" w:rsidR="00B972BD" w:rsidRPr="00527B78" w:rsidRDefault="00B972BD" w:rsidP="00B972BD">
            <w:pPr>
              <w:jc w:val="both"/>
              <w:rPr>
                <w:rFonts w:ascii="Book Antiqua" w:hAnsi="Book Antiqua"/>
                <w:snapToGrid w:val="0"/>
                <w:sz w:val="22"/>
                <w:szCs w:val="22"/>
              </w:rPr>
            </w:pPr>
          </w:p>
        </w:tc>
      </w:tr>
      <w:tr w:rsidR="00B972BD" w:rsidRPr="00527B78" w14:paraId="36FCECB9" w14:textId="77777777" w:rsidTr="007C52C1">
        <w:trPr>
          <w:trHeight w:val="31"/>
        </w:trPr>
        <w:tc>
          <w:tcPr>
            <w:tcW w:w="763" w:type="dxa"/>
            <w:shd w:val="clear" w:color="auto" w:fill="auto"/>
          </w:tcPr>
          <w:p w14:paraId="7A51580E" w14:textId="049E5212" w:rsidR="00B972BD" w:rsidRPr="00527B78" w:rsidRDefault="00B972BD" w:rsidP="00B972BD">
            <w:pPr>
              <w:jc w:val="both"/>
              <w:rPr>
                <w:rFonts w:ascii="Book Antiqua" w:hAnsi="Book Antiqua"/>
                <w:sz w:val="22"/>
                <w:szCs w:val="22"/>
              </w:rPr>
            </w:pPr>
            <w:r w:rsidRPr="00527B78">
              <w:rPr>
                <w:rFonts w:ascii="Book Antiqua" w:hAnsi="Book Antiqua"/>
                <w:sz w:val="22"/>
                <w:szCs w:val="22"/>
              </w:rPr>
              <w:t>12</w:t>
            </w:r>
          </w:p>
        </w:tc>
        <w:tc>
          <w:tcPr>
            <w:tcW w:w="5186" w:type="dxa"/>
            <w:shd w:val="clear" w:color="auto" w:fill="auto"/>
          </w:tcPr>
          <w:p w14:paraId="29999ECE" w14:textId="77777777" w:rsidR="00B972BD" w:rsidRPr="00527B78" w:rsidRDefault="00B972BD" w:rsidP="00B972BD">
            <w:pPr>
              <w:ind w:right="15"/>
              <w:jc w:val="both"/>
              <w:rPr>
                <w:rFonts w:ascii="Book Antiqua" w:hAnsi="Book Antiqua"/>
                <w:sz w:val="22"/>
                <w:szCs w:val="22"/>
              </w:rPr>
            </w:pPr>
            <w:r w:rsidRPr="00527B78">
              <w:rPr>
                <w:rFonts w:ascii="Book Antiqua" w:hAnsi="Book Antiqua"/>
                <w:sz w:val="22"/>
                <w:szCs w:val="22"/>
              </w:rPr>
              <w:t xml:space="preserve">2 Nos. 765kV line bays at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S/s</w:t>
            </w:r>
          </w:p>
          <w:p w14:paraId="2E358B4C" w14:textId="77777777" w:rsidR="0045417A" w:rsidRPr="00527B78" w:rsidRDefault="0045417A" w:rsidP="00B972BD">
            <w:pPr>
              <w:ind w:right="15"/>
              <w:jc w:val="both"/>
              <w:rPr>
                <w:rFonts w:ascii="Book Antiqua" w:hAnsi="Book Antiqua"/>
                <w:sz w:val="22"/>
                <w:szCs w:val="22"/>
              </w:rPr>
            </w:pPr>
          </w:p>
          <w:p w14:paraId="6CD2790B" w14:textId="056E1C82" w:rsidR="00B972BD" w:rsidRPr="00527B78" w:rsidRDefault="00B972BD" w:rsidP="0045417A">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z w:val="22"/>
                <w:szCs w:val="22"/>
              </w:rPr>
            </w:pPr>
            <w:r w:rsidRPr="00527B78">
              <w:rPr>
                <w:rFonts w:ascii="Book Antiqua" w:hAnsi="Book Antiqua"/>
                <w:sz w:val="22"/>
                <w:szCs w:val="22"/>
              </w:rPr>
              <w:t xml:space="preserve">765 kV line bays at </w:t>
            </w:r>
            <w:proofErr w:type="spellStart"/>
            <w:r w:rsidRPr="00527B78">
              <w:rPr>
                <w:rFonts w:ascii="Book Antiqua" w:hAnsi="Book Antiqua"/>
                <w:sz w:val="22"/>
                <w:szCs w:val="22"/>
              </w:rPr>
              <w:t>Dausa</w:t>
            </w:r>
            <w:proofErr w:type="spellEnd"/>
            <w:r w:rsidRPr="00527B78">
              <w:rPr>
                <w:rFonts w:ascii="Book Antiqua" w:hAnsi="Book Antiqua"/>
                <w:sz w:val="22"/>
                <w:szCs w:val="22"/>
              </w:rPr>
              <w:t xml:space="preserve"> S/</w:t>
            </w:r>
            <w:proofErr w:type="gramStart"/>
            <w:r w:rsidRPr="00527B78">
              <w:rPr>
                <w:rFonts w:ascii="Book Antiqua" w:hAnsi="Book Antiqua"/>
                <w:sz w:val="22"/>
                <w:szCs w:val="22"/>
              </w:rPr>
              <w:t>s  –</w:t>
            </w:r>
            <w:proofErr w:type="gramEnd"/>
            <w:r w:rsidRPr="00527B78">
              <w:rPr>
                <w:rFonts w:ascii="Book Antiqua" w:hAnsi="Book Antiqua"/>
                <w:sz w:val="22"/>
                <w:szCs w:val="22"/>
              </w:rPr>
              <w:t xml:space="preserve"> 2 Nos.</w:t>
            </w:r>
          </w:p>
        </w:tc>
        <w:tc>
          <w:tcPr>
            <w:tcW w:w="3316" w:type="dxa"/>
            <w:vMerge/>
            <w:shd w:val="clear" w:color="auto" w:fill="auto"/>
          </w:tcPr>
          <w:p w14:paraId="617A96ED" w14:textId="77777777" w:rsidR="00B972BD" w:rsidRPr="00527B78" w:rsidRDefault="00B972BD" w:rsidP="00B972BD">
            <w:pPr>
              <w:jc w:val="both"/>
              <w:rPr>
                <w:rFonts w:ascii="Book Antiqua" w:hAnsi="Book Antiqua"/>
                <w:snapToGrid w:val="0"/>
                <w:sz w:val="22"/>
                <w:szCs w:val="22"/>
              </w:rPr>
            </w:pPr>
          </w:p>
        </w:tc>
      </w:tr>
      <w:tr w:rsidR="00B972BD" w:rsidRPr="00527B78" w14:paraId="61CF236E" w14:textId="77777777" w:rsidTr="007C52C1">
        <w:trPr>
          <w:trHeight w:val="31"/>
        </w:trPr>
        <w:tc>
          <w:tcPr>
            <w:tcW w:w="763" w:type="dxa"/>
            <w:shd w:val="clear" w:color="auto" w:fill="auto"/>
          </w:tcPr>
          <w:p w14:paraId="20123AE5" w14:textId="0308DDDE" w:rsidR="00B972BD" w:rsidRPr="00527B78" w:rsidRDefault="00B972BD" w:rsidP="00B972BD">
            <w:pPr>
              <w:jc w:val="both"/>
              <w:rPr>
                <w:rFonts w:ascii="Book Antiqua" w:hAnsi="Book Antiqua"/>
                <w:sz w:val="22"/>
                <w:szCs w:val="22"/>
              </w:rPr>
            </w:pPr>
            <w:r w:rsidRPr="00527B78">
              <w:rPr>
                <w:rFonts w:ascii="Book Antiqua" w:hAnsi="Book Antiqua"/>
                <w:sz w:val="22"/>
                <w:szCs w:val="22"/>
              </w:rPr>
              <w:t>13</w:t>
            </w:r>
          </w:p>
        </w:tc>
        <w:tc>
          <w:tcPr>
            <w:tcW w:w="5186" w:type="dxa"/>
            <w:shd w:val="clear" w:color="auto" w:fill="auto"/>
          </w:tcPr>
          <w:p w14:paraId="6C484844" w14:textId="77777777" w:rsidR="00B972BD" w:rsidRPr="00527B78" w:rsidRDefault="00B972BD" w:rsidP="00B972BD">
            <w:pPr>
              <w:ind w:right="231"/>
              <w:jc w:val="both"/>
              <w:rPr>
                <w:rFonts w:ascii="Book Antiqua" w:hAnsi="Book Antiqua"/>
                <w:sz w:val="22"/>
                <w:szCs w:val="22"/>
              </w:rPr>
            </w:pPr>
            <w:r w:rsidRPr="00527B78">
              <w:rPr>
                <w:rFonts w:ascii="Book Antiqua" w:hAnsi="Book Antiqua"/>
                <w:sz w:val="22"/>
                <w:szCs w:val="22"/>
              </w:rPr>
              <w:t xml:space="preserve">2 Nos. </w:t>
            </w:r>
            <w:r w:rsidRPr="00527B78">
              <w:rPr>
                <w:rFonts w:ascii="Book Antiqua" w:hAnsi="Book Antiqua"/>
                <w:bCs/>
                <w:sz w:val="22"/>
                <w:szCs w:val="22"/>
              </w:rPr>
              <w:t>400kV</w:t>
            </w:r>
            <w:r w:rsidRPr="00527B78">
              <w:rPr>
                <w:rFonts w:ascii="Book Antiqua" w:hAnsi="Book Antiqua"/>
                <w:sz w:val="22"/>
                <w:szCs w:val="22"/>
              </w:rPr>
              <w:t xml:space="preserve"> line bays at Firozabad (UPPTCL) S/s</w:t>
            </w:r>
          </w:p>
          <w:p w14:paraId="74311670" w14:textId="77777777" w:rsidR="00CB49FA" w:rsidRPr="00527B78" w:rsidRDefault="00CB49FA" w:rsidP="00B972BD">
            <w:pPr>
              <w:ind w:right="231"/>
              <w:jc w:val="both"/>
              <w:rPr>
                <w:rFonts w:ascii="Book Antiqua" w:hAnsi="Book Antiqua"/>
                <w:sz w:val="22"/>
                <w:szCs w:val="22"/>
              </w:rPr>
            </w:pPr>
          </w:p>
          <w:p w14:paraId="7A4496DE" w14:textId="2C095CE1" w:rsidR="00B972BD" w:rsidRPr="00527B78" w:rsidRDefault="00B972BD" w:rsidP="00CB49FA">
            <w:pPr>
              <w:pStyle w:val="ListParagraph"/>
              <w:numPr>
                <w:ilvl w:val="0"/>
                <w:numId w:val="42"/>
              </w:numPr>
              <w:suppressAutoHyphens/>
              <w:autoSpaceDE w:val="0"/>
              <w:autoSpaceDN w:val="0"/>
              <w:adjustRightInd w:val="0"/>
              <w:spacing w:line="276" w:lineRule="auto"/>
              <w:ind w:left="163" w:right="90" w:hanging="163"/>
              <w:jc w:val="both"/>
              <w:rPr>
                <w:rFonts w:ascii="Book Antiqua" w:hAnsi="Book Antiqua"/>
                <w:snapToGrid w:val="0"/>
                <w:sz w:val="22"/>
                <w:szCs w:val="22"/>
              </w:rPr>
            </w:pPr>
            <w:r w:rsidRPr="00527B78">
              <w:rPr>
                <w:rFonts w:ascii="Book Antiqua" w:hAnsi="Book Antiqua"/>
                <w:sz w:val="22"/>
                <w:szCs w:val="22"/>
              </w:rPr>
              <w:lastRenderedPageBreak/>
              <w:t>400 kV line bays at Firozabad (UPPTCL) S/s – 2 Nos.</w:t>
            </w:r>
          </w:p>
        </w:tc>
        <w:tc>
          <w:tcPr>
            <w:tcW w:w="3316" w:type="dxa"/>
            <w:vMerge/>
            <w:shd w:val="clear" w:color="auto" w:fill="auto"/>
          </w:tcPr>
          <w:p w14:paraId="345CA914" w14:textId="77777777" w:rsidR="00B972BD" w:rsidRPr="00527B78" w:rsidRDefault="00B972BD" w:rsidP="00B972BD">
            <w:pPr>
              <w:jc w:val="both"/>
              <w:rPr>
                <w:rFonts w:ascii="Book Antiqua" w:hAnsi="Book Antiqua"/>
                <w:snapToGrid w:val="0"/>
                <w:sz w:val="22"/>
                <w:szCs w:val="22"/>
              </w:rPr>
            </w:pPr>
          </w:p>
        </w:tc>
      </w:tr>
    </w:tbl>
    <w:p w14:paraId="4A58706C" w14:textId="78266B44" w:rsidR="00710553" w:rsidRDefault="00710553" w:rsidP="00136983">
      <w:pPr>
        <w:pStyle w:val="ListParagraph"/>
        <w:spacing w:before="120" w:after="120"/>
        <w:ind w:left="709" w:hanging="567"/>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0162E72D"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1D5CB4" w:rsidRPr="001D5CB4">
        <w:rPr>
          <w:rFonts w:ascii="Book Antiqua" w:hAnsi="Book Antiqua" w:cs="Arial"/>
          <w:b/>
          <w:bCs/>
          <w:sz w:val="22"/>
          <w:szCs w:val="22"/>
        </w:rPr>
        <w:t>Transmission system for evacuation of power from Rajasthan REZ Ph-IV (Part-4: 3.5GW): Part-A</w:t>
      </w:r>
      <w:r w:rsidR="00C32963" w:rsidRPr="00C32963">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lastRenderedPageBreak/>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7B56A1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664C9A">
        <w:rPr>
          <w:rFonts w:ascii="Book Antiqua" w:eastAsia="Calibri" w:hAnsi="Book Antiqua" w:cs="Arial"/>
          <w:b/>
          <w:bCs/>
          <w:color w:val="0000FF"/>
          <w:sz w:val="22"/>
          <w:szCs w:val="22"/>
        </w:rPr>
        <w:t>28</w:t>
      </w:r>
      <w:r w:rsidR="002F7462"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01</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71ABA3E8"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664C9A">
        <w:rPr>
          <w:rFonts w:ascii="Book Antiqua" w:eastAsia="Calibri" w:hAnsi="Book Antiqua" w:cs="Arial"/>
          <w:b/>
          <w:bCs/>
          <w:color w:val="0000FF"/>
          <w:sz w:val="22"/>
          <w:szCs w:val="22"/>
          <w:lang w:val="en-GB"/>
        </w:rPr>
        <w:t>11</w:t>
      </w:r>
      <w:r w:rsidR="002F7462"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203CDE83"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664C9A">
        <w:rPr>
          <w:rFonts w:ascii="Book Antiqua" w:eastAsia="Calibri" w:hAnsi="Book Antiqua" w:cs="Arial"/>
          <w:b/>
          <w:bCs/>
          <w:color w:val="0000FF"/>
          <w:sz w:val="22"/>
          <w:szCs w:val="22"/>
          <w:lang w:val="en-GB"/>
        </w:rPr>
        <w:t>11</w:t>
      </w:r>
      <w:r w:rsidR="002F7462"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05C994F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w:t>
      </w:r>
      <w:proofErr w:type="gramStart"/>
      <w:r w:rsidRPr="00BD04CC">
        <w:rPr>
          <w:rFonts w:ascii="Book Antiqua" w:eastAsia="Calibri" w:hAnsi="Book Antiqua" w:cs="Mangal"/>
          <w:spacing w:val="-2"/>
          <w:sz w:val="22"/>
          <w:szCs w:val="22"/>
        </w:rPr>
        <w:t>Envelope</w:t>
      </w:r>
      <w:proofErr w:type="gramEnd"/>
      <w:r w:rsidRPr="00BD04CC">
        <w:rPr>
          <w:rFonts w:ascii="Book Antiqua" w:eastAsia="Calibri" w:hAnsi="Book Antiqua" w:cs="Mangal"/>
          <w:spacing w:val="-2"/>
          <w:sz w:val="22"/>
          <w:szCs w:val="22"/>
        </w:rPr>
        <w:t xml:space="preserv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664C9A">
        <w:rPr>
          <w:rFonts w:ascii="Book Antiqua" w:eastAsia="Calibri" w:hAnsi="Book Antiqua" w:cs="Arial"/>
          <w:b/>
          <w:bCs/>
          <w:color w:val="0000FF"/>
          <w:sz w:val="22"/>
          <w:szCs w:val="22"/>
          <w:lang w:val="en-GB"/>
        </w:rPr>
        <w:t>11</w:t>
      </w:r>
      <w:r w:rsidR="002F7462" w:rsidRPr="00BD04CC">
        <w:rPr>
          <w:rFonts w:ascii="Book Antiqua" w:eastAsia="Calibri" w:hAnsi="Book Antiqua" w:cs="Arial"/>
          <w:b/>
          <w:bCs/>
          <w:color w:val="0000FF"/>
          <w:sz w:val="22"/>
          <w:szCs w:val="22"/>
          <w:lang w:val="en-GB"/>
        </w:rPr>
        <w:t>.</w:t>
      </w:r>
      <w:r w:rsidR="0062480A">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7AC02AF5"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664C9A">
        <w:rPr>
          <w:rFonts w:ascii="Book Antiqua" w:eastAsia="Calibri" w:hAnsi="Book Antiqua" w:cs="Arial"/>
          <w:b/>
          <w:bCs/>
          <w:color w:val="0000FF"/>
          <w:sz w:val="22"/>
          <w:szCs w:val="22"/>
          <w:lang w:val="en-GB"/>
        </w:rPr>
        <w:t>11</w:t>
      </w:r>
      <w:r w:rsidR="002F7462" w:rsidRPr="00BD04CC">
        <w:rPr>
          <w:rFonts w:ascii="Book Antiqua" w:eastAsia="Calibri" w:hAnsi="Book Antiqua" w:cs="Arial"/>
          <w:b/>
          <w:bCs/>
          <w:color w:val="0000FF"/>
          <w:sz w:val="22"/>
          <w:szCs w:val="22"/>
          <w:lang w:val="en-GB"/>
        </w:rPr>
        <w:t>.</w:t>
      </w:r>
      <w:r w:rsidR="0062480A">
        <w:rPr>
          <w:rFonts w:ascii="Book Antiqua" w:eastAsia="Calibri" w:hAnsi="Book Antiqua" w:cs="Arial"/>
          <w:b/>
          <w:bCs/>
          <w:color w:val="0000FF"/>
          <w:sz w:val="22"/>
          <w:szCs w:val="22"/>
          <w:lang w:val="en-GB"/>
        </w:rPr>
        <w:t>0</w:t>
      </w:r>
      <w:r w:rsidR="00A97A90">
        <w:rPr>
          <w:rFonts w:ascii="Book Antiqua" w:eastAsia="Calibri" w:hAnsi="Book Antiqua" w:cs="Arial"/>
          <w:b/>
          <w:bCs/>
          <w:color w:val="0000FF"/>
          <w:sz w:val="22"/>
          <w:szCs w:val="22"/>
          <w:lang w:val="en-GB"/>
        </w:rPr>
        <w:t>2</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C7905" w14:textId="77777777" w:rsidR="002B2ECD" w:rsidRDefault="002B2ECD" w:rsidP="006A0DCE">
      <w:r>
        <w:separator/>
      </w:r>
    </w:p>
  </w:endnote>
  <w:endnote w:type="continuationSeparator" w:id="0">
    <w:p w14:paraId="354BDE29" w14:textId="77777777" w:rsidR="002B2ECD" w:rsidRDefault="002B2ECD" w:rsidP="006A0DCE">
      <w:r>
        <w:continuationSeparator/>
      </w:r>
    </w:p>
  </w:endnote>
  <w:endnote w:type="continuationNotice" w:id="1">
    <w:p w14:paraId="404051B6" w14:textId="77777777" w:rsidR="002B2ECD" w:rsidRDefault="002B2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ED91C" w14:textId="77777777" w:rsidR="002B2ECD" w:rsidRDefault="002B2ECD" w:rsidP="006A0DCE">
      <w:r>
        <w:separator/>
      </w:r>
    </w:p>
  </w:footnote>
  <w:footnote w:type="continuationSeparator" w:id="0">
    <w:p w14:paraId="43170D24" w14:textId="77777777" w:rsidR="002B2ECD" w:rsidRDefault="002B2ECD" w:rsidP="006A0DCE">
      <w:r>
        <w:continuationSeparator/>
      </w:r>
    </w:p>
  </w:footnote>
  <w:footnote w:type="continuationNotice" w:id="1">
    <w:p w14:paraId="0D4066D2" w14:textId="77777777" w:rsidR="002B2ECD" w:rsidRDefault="002B2E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9"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1"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7"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8"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7"/>
  </w:num>
  <w:num w:numId="2" w16cid:durableId="201481054">
    <w:abstractNumId w:val="5"/>
  </w:num>
  <w:num w:numId="3" w16cid:durableId="805587492">
    <w:abstractNumId w:val="35"/>
  </w:num>
  <w:num w:numId="4" w16cid:durableId="1617829763">
    <w:abstractNumId w:val="1"/>
  </w:num>
  <w:num w:numId="5" w16cid:durableId="2111003738">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30"/>
  </w:num>
  <w:num w:numId="8" w16cid:durableId="643856982">
    <w:abstractNumId w:val="4"/>
  </w:num>
  <w:num w:numId="9" w16cid:durableId="816800902">
    <w:abstractNumId w:val="13"/>
  </w:num>
  <w:num w:numId="10" w16cid:durableId="985627610">
    <w:abstractNumId w:val="38"/>
  </w:num>
  <w:num w:numId="11" w16cid:durableId="1361081407">
    <w:abstractNumId w:val="21"/>
  </w:num>
  <w:num w:numId="12" w16cid:durableId="1508403893">
    <w:abstractNumId w:val="39"/>
  </w:num>
  <w:num w:numId="13" w16cid:durableId="1352494680">
    <w:abstractNumId w:val="37"/>
  </w:num>
  <w:num w:numId="14" w16cid:durableId="1058237229">
    <w:abstractNumId w:val="12"/>
  </w:num>
  <w:num w:numId="15" w16cid:durableId="1512983912">
    <w:abstractNumId w:val="40"/>
  </w:num>
  <w:num w:numId="16" w16cid:durableId="108402007">
    <w:abstractNumId w:val="16"/>
  </w:num>
  <w:num w:numId="17" w16cid:durableId="96365641">
    <w:abstractNumId w:val="23"/>
  </w:num>
  <w:num w:numId="18" w16cid:durableId="472672384">
    <w:abstractNumId w:val="9"/>
  </w:num>
  <w:num w:numId="19" w16cid:durableId="434206215">
    <w:abstractNumId w:val="8"/>
  </w:num>
  <w:num w:numId="20" w16cid:durableId="1067268622">
    <w:abstractNumId w:val="32"/>
  </w:num>
  <w:num w:numId="21" w16cid:durableId="1180385632">
    <w:abstractNumId w:val="34"/>
  </w:num>
  <w:num w:numId="22" w16cid:durableId="693574411">
    <w:abstractNumId w:val="6"/>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8"/>
  </w:num>
  <w:num w:numId="25" w16cid:durableId="356543901">
    <w:abstractNumId w:val="31"/>
  </w:num>
  <w:num w:numId="26" w16cid:durableId="599918525">
    <w:abstractNumId w:val="10"/>
  </w:num>
  <w:num w:numId="27" w16cid:durableId="476264757">
    <w:abstractNumId w:val="20"/>
  </w:num>
  <w:num w:numId="28" w16cid:durableId="1112819421">
    <w:abstractNumId w:val="27"/>
  </w:num>
  <w:num w:numId="29" w16cid:durableId="558633903">
    <w:abstractNumId w:val="22"/>
  </w:num>
  <w:num w:numId="30" w16cid:durableId="217015057">
    <w:abstractNumId w:val="24"/>
  </w:num>
  <w:num w:numId="31" w16cid:durableId="1598170858">
    <w:abstractNumId w:val="11"/>
  </w:num>
  <w:num w:numId="32" w16cid:durableId="449789076">
    <w:abstractNumId w:val="0"/>
  </w:num>
  <w:num w:numId="33" w16cid:durableId="6056422">
    <w:abstractNumId w:val="2"/>
  </w:num>
  <w:num w:numId="34" w16cid:durableId="2144959287">
    <w:abstractNumId w:val="15"/>
  </w:num>
  <w:num w:numId="35" w16cid:durableId="1570849615">
    <w:abstractNumId w:val="19"/>
  </w:num>
  <w:num w:numId="36" w16cid:durableId="863596545">
    <w:abstractNumId w:val="33"/>
  </w:num>
  <w:num w:numId="37" w16cid:durableId="1508860452">
    <w:abstractNumId w:val="36"/>
  </w:num>
  <w:num w:numId="38" w16cid:durableId="639042208">
    <w:abstractNumId w:val="29"/>
  </w:num>
  <w:num w:numId="39" w16cid:durableId="1322582283">
    <w:abstractNumId w:val="25"/>
  </w:num>
  <w:num w:numId="40" w16cid:durableId="1256861306">
    <w:abstractNumId w:val="26"/>
  </w:num>
  <w:num w:numId="41" w16cid:durableId="1219170332">
    <w:abstractNumId w:val="17"/>
  </w:num>
  <w:num w:numId="42" w16cid:durableId="18672535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17FA"/>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9</Pages>
  <Words>2008</Words>
  <Characters>11451</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13433</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{Mool Chand Khichar}</cp:lastModifiedBy>
  <cp:revision>385</cp:revision>
  <cp:lastPrinted>2023-01-02T12:28:00Z</cp:lastPrinted>
  <dcterms:created xsi:type="dcterms:W3CDTF">2021-09-01T08:43:00Z</dcterms:created>
  <dcterms:modified xsi:type="dcterms:W3CDTF">2025-01-21T07:32:00Z</dcterms:modified>
  <cp:contentStatus/>
</cp:coreProperties>
</file>