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5CB484C4" w14:textId="2966641D" w:rsidR="00D93A25" w:rsidRPr="00F91926" w:rsidRDefault="00D93A25" w:rsidP="00D93A25">
      <w:pPr>
        <w:ind w:left="-284" w:right="-56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E75319" w:rsidRPr="00E75319">
        <w:rPr>
          <w:rFonts w:ascii="Book Antiqua" w:hAnsi="Book Antiqua" w:cs="Arial"/>
          <w:b/>
          <w:bCs/>
          <w:color w:val="365F91" w:themeColor="accent1" w:themeShade="BF"/>
          <w:sz w:val="22"/>
          <w:szCs w:val="22"/>
        </w:rPr>
        <w:t>“</w:t>
      </w:r>
      <w:bookmarkStart w:id="1" w:name="_Hlk179539517"/>
      <w:r w:rsidR="001C7387" w:rsidRPr="00086B1A">
        <w:rPr>
          <w:rFonts w:ascii="Book Antiqua" w:hAnsi="Book Antiqua" w:cs="Arial"/>
          <w:b/>
          <w:bCs/>
          <w:color w:val="365F91" w:themeColor="accent1" w:themeShade="BF"/>
          <w:sz w:val="22"/>
          <w:szCs w:val="22"/>
        </w:rPr>
        <w:t xml:space="preserve">Additional Transmission System for evacuation of power from </w:t>
      </w:r>
      <w:proofErr w:type="spellStart"/>
      <w:r w:rsidR="001C7387" w:rsidRPr="00086B1A">
        <w:rPr>
          <w:rFonts w:ascii="Book Antiqua" w:hAnsi="Book Antiqua" w:cs="Arial"/>
          <w:b/>
          <w:bCs/>
          <w:color w:val="365F91" w:themeColor="accent1" w:themeShade="BF"/>
          <w:sz w:val="22"/>
          <w:szCs w:val="22"/>
        </w:rPr>
        <w:t>Bhadla</w:t>
      </w:r>
      <w:proofErr w:type="spellEnd"/>
      <w:r w:rsidR="001C7387" w:rsidRPr="00086B1A">
        <w:rPr>
          <w:rFonts w:ascii="Book Antiqua" w:hAnsi="Book Antiqua" w:cs="Arial"/>
          <w:b/>
          <w:bCs/>
          <w:color w:val="365F91" w:themeColor="accent1" w:themeShade="BF"/>
          <w:sz w:val="22"/>
          <w:szCs w:val="22"/>
        </w:rPr>
        <w:t>-III PS as part of Rajasthan REZ Phase-III Scheme (20 GW)</w:t>
      </w:r>
      <w:bookmarkEnd w:id="1"/>
      <w:r w:rsidR="00E75319" w:rsidRPr="00E75319">
        <w:rPr>
          <w:rFonts w:ascii="Book Antiqua" w:hAnsi="Book Antiqua" w:cs="Arial"/>
          <w:b/>
          <w:bCs/>
          <w:color w:val="365F91" w:themeColor="accent1" w:themeShade="BF"/>
          <w:sz w:val="22"/>
          <w:szCs w:val="22"/>
        </w:rPr>
        <w:t>”</w:t>
      </w:r>
    </w:p>
    <w:p w14:paraId="145649AB" w14:textId="77777777" w:rsidR="00D93A25" w:rsidRPr="00F91926" w:rsidRDefault="00D93A25" w:rsidP="00D93A25">
      <w:pPr>
        <w:jc w:val="center"/>
        <w:rPr>
          <w:rFonts w:ascii="Book Antiqua" w:hAnsi="Book Antiqua" w:cs="Arial"/>
          <w:b/>
          <w:bCs/>
          <w:color w:val="365F91" w:themeColor="accent1" w:themeShade="BF"/>
          <w:sz w:val="22"/>
          <w:szCs w:val="22"/>
        </w:rPr>
      </w:pPr>
    </w:p>
    <w:p w14:paraId="08FD061A" w14:textId="03F9C494" w:rsidR="003646BE" w:rsidRPr="00182149" w:rsidRDefault="00D93A25" w:rsidP="00D93A25">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DB5DA6">
        <w:rPr>
          <w:rFonts w:ascii="Book Antiqua" w:hAnsi="Book Antiqua" w:cs="Arial"/>
          <w:b/>
          <w:bCs/>
          <w:color w:val="365F91" w:themeColor="accent1" w:themeShade="BF"/>
          <w:sz w:val="22"/>
          <w:szCs w:val="22"/>
        </w:rPr>
        <w:t>CTUIL/IE/2024-25/</w:t>
      </w:r>
      <w:r w:rsidR="00AD1D6D">
        <w:rPr>
          <w:rFonts w:ascii="Book Antiqua" w:hAnsi="Book Antiqua" w:cs="Arial"/>
          <w:b/>
          <w:bCs/>
          <w:color w:val="365F91" w:themeColor="accent1" w:themeShade="BF"/>
          <w:sz w:val="22"/>
          <w:szCs w:val="22"/>
        </w:rPr>
        <w:t>4</w:t>
      </w:r>
      <w:r w:rsidR="001C7387">
        <w:rPr>
          <w:rFonts w:ascii="Book Antiqua" w:hAnsi="Book Antiqua" w:cs="Arial"/>
          <w:b/>
          <w:bCs/>
          <w:color w:val="365F91" w:themeColor="accent1" w:themeShade="BF"/>
          <w:sz w:val="22"/>
          <w:szCs w:val="22"/>
        </w:rPr>
        <w:t>7</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2"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2"/>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3"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3"/>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lastRenderedPageBreak/>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4"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4"/>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w:t>
            </w:r>
            <w:r w:rsidRPr="00FC0343">
              <w:rPr>
                <w:rFonts w:ascii="Book Antiqua" w:hAnsi="Book Antiqua" w:cs="Arial"/>
                <w:bCs/>
                <w:sz w:val="22"/>
                <w:szCs w:val="22"/>
              </w:rPr>
              <w:lastRenderedPageBreak/>
              <w:t xml:space="preserve">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lastRenderedPageBreak/>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5"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w:t>
      </w:r>
      <w:proofErr w:type="gramStart"/>
      <w:r w:rsidRPr="00FC229D">
        <w:rPr>
          <w:rFonts w:ascii="Book Antiqua" w:hAnsi="Book Antiqua" w:cs="Arial"/>
          <w:sz w:val="22"/>
          <w:szCs w:val="22"/>
        </w:rPr>
        <w:t>a</w:t>
      </w:r>
      <w:proofErr w:type="gramEnd"/>
      <w:r w:rsidRPr="00FC229D">
        <w:rPr>
          <w:rFonts w:ascii="Book Antiqua" w:hAnsi="Book Antiqua" w:cs="Arial"/>
          <w:sz w:val="22"/>
          <w:szCs w:val="22"/>
        </w:rPr>
        <w:t xml:space="preserve">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6"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w:t>
      </w:r>
      <w:proofErr w:type="gramStart"/>
      <w:r>
        <w:rPr>
          <w:rFonts w:ascii="Book Antiqua" w:hAnsi="Book Antiqua"/>
          <w:sz w:val="22"/>
          <w:szCs w:val="22"/>
        </w:rPr>
        <w:t>a</w:t>
      </w:r>
      <w:proofErr w:type="gramEnd"/>
      <w:r>
        <w:rPr>
          <w:rFonts w:ascii="Book Antiqua" w:hAnsi="Book Antiqua"/>
          <w:sz w:val="22"/>
          <w:szCs w:val="22"/>
        </w:rPr>
        <w:t xml:space="preserve">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6"/>
      <w:r>
        <w:rPr>
          <w:rFonts w:ascii="Book Antiqua" w:hAnsi="Book Antiqua"/>
          <w:sz w:val="22"/>
          <w:szCs w:val="22"/>
        </w:rPr>
        <w:t xml:space="preserve"> </w:t>
      </w:r>
      <w:bookmarkEnd w:id="5"/>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7"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The bidder shall not engage the same Project Manager, Transmission line Expert &amp; Substation Expert in more than 4 (four) nos. of active contracts as on the original schedule date of bid opening. Bid shall be considered non-responsive, in case of use of any expert’s CV beyond above said limit</w:t>
      </w:r>
      <w:r w:rsidR="00356028" w:rsidRPr="00BD6B1F">
        <w:rPr>
          <w:rFonts w:ascii="Book Antiqua" w:hAnsi="Book Antiqua"/>
          <w:sz w:val="22"/>
          <w:szCs w:val="22"/>
        </w:rPr>
        <w:t>.</w:t>
      </w:r>
      <w:bookmarkEnd w:id="7"/>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8"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8"/>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bidder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lastRenderedPageBreak/>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9" w:name="_Hlk94000330"/>
      <w:r w:rsidRPr="00803251">
        <w:rPr>
          <w:rFonts w:ascii="Book Antiqua" w:hAnsi="Book Antiqua" w:cs="Arial"/>
          <w:color w:val="000000"/>
          <w:sz w:val="22"/>
          <w:szCs w:val="22"/>
        </w:rPr>
        <w:t xml:space="preserve">Affidavit of Self certification regarding Minimum Local Content, if applicable, </w:t>
      </w:r>
      <w:bookmarkEnd w:id="9"/>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10"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C4269B">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1"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C4269B">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C4269B">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C4269B">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C4269B">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C4269B">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C4269B">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C4269B">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C4269B">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C4269B">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C4269B">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6"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7C3320B" w14:textId="5AEF40A6" w:rsidR="00BD6B1F" w:rsidRPr="00FC0343" w:rsidRDefault="00EE178F" w:rsidP="009F2525">
            <w:pPr>
              <w:jc w:val="both"/>
              <w:rPr>
                <w:rFonts w:ascii="Book Antiqua" w:hAnsi="Book Antiqua" w:cs="Arial"/>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tc>
      </w:tr>
    </w:tbl>
    <w:bookmarkEnd w:id="10"/>
    <w:bookmarkEnd w:id="11"/>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portal only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lastRenderedPageBreak/>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2"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2"/>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 xml:space="preserve">)to(viii)] of General Terms and Conditions on </w:t>
      </w:r>
      <w:proofErr w:type="spellStart"/>
      <w:r w:rsidR="005A0738" w:rsidRPr="005A0738">
        <w:rPr>
          <w:rFonts w:ascii="Book Antiqua" w:hAnsi="Book Antiqua" w:cs="Arial"/>
          <w:spacing w:val="-2"/>
          <w:sz w:val="22"/>
          <w:szCs w:val="22"/>
        </w:rPr>
        <w:t>GeM</w:t>
      </w:r>
      <w:proofErr w:type="spellEnd"/>
      <w:r w:rsidR="005A0738" w:rsidRPr="005A0738">
        <w:rPr>
          <w:rFonts w:ascii="Book Antiqua" w:hAnsi="Book Antiqua" w:cs="Arial"/>
          <w:spacing w:val="-2"/>
          <w:sz w:val="22"/>
          <w:szCs w:val="22"/>
        </w:rPr>
        <w:t xml:space="preserve">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3E2161" w:rsidRPr="003E2161">
        <w:rPr>
          <w:rFonts w:ascii="Book Antiqua" w:hAnsi="Book Antiqua" w:cs="Arial"/>
          <w:spacing w:val="-2"/>
          <w:sz w:val="22"/>
          <w:szCs w:val="22"/>
        </w:rPr>
        <w:t>favour</w:t>
      </w:r>
      <w:proofErr w:type="spellEnd"/>
      <w:r w:rsidR="003E2161"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w:t>
      </w:r>
      <w:proofErr w:type="spellStart"/>
      <w:r w:rsidRPr="00FC0343">
        <w:rPr>
          <w:rFonts w:ascii="Book Antiqua" w:hAnsi="Book Antiqua" w:cs="Arial"/>
          <w:spacing w:val="-2"/>
          <w:sz w:val="22"/>
          <w:szCs w:val="22"/>
        </w:rPr>
        <w:t>upto</w:t>
      </w:r>
      <w:proofErr w:type="spellEnd"/>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w:t>
      </w:r>
      <w:r w:rsidRPr="003C18BA">
        <w:rPr>
          <w:rFonts w:ascii="Book Antiqua" w:hAnsi="Book Antiqua" w:cs="Arial"/>
          <w:sz w:val="22"/>
          <w:szCs w:val="22"/>
        </w:rPr>
        <w:lastRenderedPageBreak/>
        <w:t>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get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w:t>
      </w:r>
      <w:proofErr w:type="spellStart"/>
      <w:r w:rsidR="00604079" w:rsidRPr="00FC0343">
        <w:rPr>
          <w:rFonts w:ascii="Book Antiqua" w:hAnsi="Book Antiqua" w:cs="Arial"/>
          <w:spacing w:val="-2"/>
          <w:sz w:val="22"/>
          <w:szCs w:val="22"/>
        </w:rPr>
        <w:t>i</w:t>
      </w:r>
      <w:proofErr w:type="spellEnd"/>
      <w:r w:rsidR="00604079" w:rsidRPr="00FC0343">
        <w:rPr>
          <w:rFonts w:ascii="Book Antiqua" w:hAnsi="Book Antiqua" w:cs="Arial"/>
          <w:spacing w:val="-2"/>
          <w:sz w:val="22"/>
          <w:szCs w:val="22"/>
        </w:rPr>
        <w:t>)</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 xml:space="preserve">accept </w:t>
      </w:r>
      <w:proofErr w:type="spellStart"/>
      <w:r w:rsidR="004978FF">
        <w:rPr>
          <w:rFonts w:ascii="Book Antiqua" w:hAnsi="Book Antiqua" w:cs="Arial"/>
          <w:spacing w:val="-2"/>
          <w:sz w:val="22"/>
          <w:szCs w:val="22"/>
        </w:rPr>
        <w:t>GeM</w:t>
      </w:r>
      <w:proofErr w:type="spellEnd"/>
      <w:r w:rsidR="004978FF">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to furnish the required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3"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3"/>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4"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4"/>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517060EE"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122003, Haryana</w:t>
      </w:r>
    </w:p>
    <w:p w14:paraId="2D7BB8F3" w14:textId="77777777" w:rsidR="00742E2C" w:rsidRDefault="00742E2C" w:rsidP="00E71A30">
      <w:pPr>
        <w:pStyle w:val="NoSpacing"/>
        <w:rPr>
          <w:rFonts w:ascii="Book Antiqua" w:hAnsi="Book Antiqua"/>
          <w:b/>
          <w:bCs/>
          <w:lang w:val="en-GB"/>
        </w:rPr>
      </w:pPr>
    </w:p>
    <w:p w14:paraId="0D0FA85A" w14:textId="247EEE52"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proofErr w:type="spellStart"/>
      <w:r w:rsidR="00444456">
        <w:rPr>
          <w:rFonts w:ascii="Book Antiqua" w:hAnsi="Book Antiqua"/>
          <w:b/>
          <w:bCs/>
          <w:lang w:val="en-GB"/>
        </w:rPr>
        <w:t>Dwaipayan</w:t>
      </w:r>
      <w:proofErr w:type="spellEnd"/>
      <w:r w:rsidR="00444456">
        <w:rPr>
          <w:rFonts w:ascii="Book Antiqua" w:hAnsi="Book Antiqua"/>
          <w:b/>
          <w:bCs/>
          <w:lang w:val="en-GB"/>
        </w:rPr>
        <w:t xml:space="preserve"> Sen </w:t>
      </w:r>
      <w:r w:rsidR="00701E23" w:rsidRPr="00701E23">
        <w:rPr>
          <w:rFonts w:ascii="Book Antiqua" w:hAnsi="Book Antiqua"/>
          <w:b/>
          <w:bCs/>
          <w:lang w:val="en-GB"/>
        </w:rPr>
        <w:t xml:space="preserve">(Manager,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r w:rsidR="00444456">
        <w:rPr>
          <w:rFonts w:ascii="Book Antiqua" w:hAnsi="Book Antiqua"/>
          <w:b/>
          <w:bCs/>
          <w:lang w:val="en-GB"/>
        </w:rPr>
        <w:t xml:space="preserve">Rahul </w:t>
      </w:r>
      <w:r w:rsidR="008B13C5" w:rsidRPr="008B13C5">
        <w:rPr>
          <w:rFonts w:ascii="Book Antiqua" w:hAnsi="Book Antiqua"/>
          <w:b/>
          <w:bCs/>
          <w:lang w:val="en-GB"/>
        </w:rPr>
        <w:t>(</w:t>
      </w:r>
      <w:r w:rsidR="00444456">
        <w:rPr>
          <w:rFonts w:ascii="Book Antiqua" w:hAnsi="Book Antiqua"/>
          <w:b/>
          <w:bCs/>
          <w:lang w:val="en-GB"/>
        </w:rPr>
        <w:t>Manager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033456BB" w14:textId="476079CB" w:rsidR="00D937A3"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Mobile: +91- </w:t>
      </w:r>
      <w:r w:rsidR="00043F4E">
        <w:rPr>
          <w:rFonts w:ascii="Book Antiqua" w:hAnsi="Book Antiqua"/>
          <w:b/>
          <w:bCs/>
          <w:lang w:val="en-GB"/>
        </w:rPr>
        <w:t>9205287422/</w:t>
      </w:r>
      <w:r w:rsidR="00732146" w:rsidRPr="00E71A30">
        <w:rPr>
          <w:rFonts w:ascii="Book Antiqua" w:hAnsi="Book Antiqua"/>
          <w:b/>
          <w:bCs/>
          <w:lang w:val="en-GB"/>
        </w:rPr>
        <w:t>9205472328</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w:t>
      </w:r>
      <w:r w:rsidR="004A4123" w:rsidRPr="00FC0343">
        <w:rPr>
          <w:rFonts w:ascii="Book Antiqua" w:hAnsi="Book Antiqua" w:cs="Arial"/>
          <w:sz w:val="22"/>
          <w:szCs w:val="22"/>
        </w:rPr>
        <w:lastRenderedPageBreak/>
        <w:t xml:space="preserve">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r w:rsidR="006635B1" w:rsidRPr="006C2379">
        <w:rPr>
          <w:rFonts w:ascii="Book Antiqua" w:hAnsi="Book Antiqua" w:cs="Arial"/>
          <w:sz w:val="22"/>
          <w:szCs w:val="22"/>
        </w:rPr>
        <w:t>upto</w:t>
      </w:r>
      <w:proofErr w:type="spell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5"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5"/>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r w:rsidRPr="00FC0343">
        <w:rPr>
          <w:rFonts w:ascii="Book Antiqua" w:hAnsi="Book Antiqua" w:cs="Arial"/>
          <w:spacing w:val="-2"/>
          <w:sz w:val="22"/>
          <w:szCs w:val="22"/>
        </w:rPr>
        <w:t>)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6" w:name="_Toc326248286"/>
      <w:r>
        <w:rPr>
          <w:rFonts w:ascii="Book Antiqua" w:hAnsi="Book Antiqua" w:cs="Arial"/>
          <w:b/>
          <w:bCs/>
          <w:sz w:val="22"/>
          <w:szCs w:val="22"/>
        </w:rPr>
        <w:lastRenderedPageBreak/>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6"/>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r w:rsidR="005E21DA" w:rsidRPr="00FC0343">
        <w:rPr>
          <w:rFonts w:ascii="Book Antiqua" w:hAnsi="Book Antiqua" w:cs="Arial"/>
          <w:sz w:val="22"/>
          <w:szCs w:val="22"/>
        </w:rPr>
        <w:t>upto</w:t>
      </w:r>
      <w:proofErr w:type="spell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122003,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7"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7"/>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w:t>
      </w:r>
      <w:proofErr w:type="spellStart"/>
      <w:r w:rsidR="00C06314" w:rsidRPr="00356028">
        <w:rPr>
          <w:rStyle w:val="Hyperlink"/>
          <w:rFonts w:ascii="Book Antiqua" w:eastAsia="Batang" w:hAnsi="Book Antiqua" w:cs="Arial"/>
          <w:u w:val="none"/>
        </w:rPr>
        <w:t>i</w:t>
      </w:r>
      <w:proofErr w:type="spellEnd"/>
      <w:r w:rsidR="00C06314" w:rsidRPr="00356028">
        <w:rPr>
          <w:rStyle w:val="Hyperlink"/>
          <w:rFonts w:ascii="Book Antiqua" w:eastAsia="Batang" w:hAnsi="Book Antiqua" w:cs="Arial"/>
          <w:u w:val="none"/>
        </w:rPr>
        <w:t>)</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30D8">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30D8">
        <w:rPr>
          <w:rStyle w:val="Strong"/>
          <w:rFonts w:ascii="Book Antiqua" w:hAnsi="Book Antiqua" w:cs="Arial"/>
        </w:rPr>
        <w:t xml:space="preserve">  </w:t>
      </w:r>
      <w:r w:rsidR="004D6EE2" w:rsidRPr="003530D8">
        <w:rPr>
          <w:rStyle w:val="Strong"/>
          <w:rFonts w:ascii="Book Antiqua" w:hAnsi="Book Antiqua" w:cs="Arial"/>
          <w:b w:val="0"/>
          <w:bCs w:val="0"/>
        </w:rPr>
        <w:t xml:space="preserve">documentary evidence with regard to registration with designated Authority of </w:t>
      </w:r>
      <w:proofErr w:type="spellStart"/>
      <w:r w:rsidR="004D6EE2" w:rsidRPr="003530D8">
        <w:rPr>
          <w:rStyle w:val="Strong"/>
          <w:rFonts w:ascii="Book Antiqua" w:hAnsi="Book Antiqua" w:cs="Arial"/>
          <w:b w:val="0"/>
          <w:bCs w:val="0"/>
        </w:rPr>
        <w:t>GoI</w:t>
      </w:r>
      <w:proofErr w:type="spellEnd"/>
      <w:r w:rsidR="004D6EE2" w:rsidRPr="003530D8">
        <w:rPr>
          <w:rStyle w:val="Strong"/>
          <w:rFonts w:ascii="Book Antiqua" w:hAnsi="Book Antiqua" w:cs="Arial"/>
          <w:b w:val="0"/>
          <w:bCs w:val="0"/>
        </w:rPr>
        <w:t xml:space="preserve"> under the Public Procurement Policy for MSEs</w:t>
      </w:r>
      <w:r w:rsidR="00116CA3" w:rsidRPr="003530D8">
        <w:rPr>
          <w:rFonts w:ascii="Book Antiqua" w:hAnsi="Book Antiqua" w:cs="Arial"/>
          <w:sz w:val="22"/>
          <w:szCs w:val="22"/>
        </w:rPr>
        <w:t xml:space="preserve"> </w:t>
      </w:r>
      <w:r w:rsidRPr="003530D8">
        <w:rPr>
          <w:rFonts w:ascii="Book Antiqua" w:hAnsi="Book Antiqua" w:cs="Arial"/>
          <w:sz w:val="22"/>
          <w:szCs w:val="22"/>
        </w:rPr>
        <w:t xml:space="preserve">required to be submitted by the Consultant as per the provisions of the </w:t>
      </w:r>
      <w:proofErr w:type="spellStart"/>
      <w:r w:rsidRPr="003530D8">
        <w:rPr>
          <w:rFonts w:ascii="Book Antiqua" w:hAnsi="Book Antiqua" w:cs="Arial"/>
          <w:sz w:val="22"/>
          <w:szCs w:val="22"/>
        </w:rPr>
        <w:t>R</w:t>
      </w:r>
      <w:r w:rsidR="000B6D04" w:rsidRPr="003530D8">
        <w:rPr>
          <w:rFonts w:ascii="Book Antiqua" w:hAnsi="Book Antiqua" w:cs="Arial"/>
          <w:sz w:val="22"/>
          <w:szCs w:val="22"/>
        </w:rPr>
        <w:t>f</w:t>
      </w:r>
      <w:r w:rsidRPr="003530D8">
        <w:rPr>
          <w:rFonts w:ascii="Book Antiqua" w:hAnsi="Book Antiqua" w:cs="Arial"/>
          <w:sz w:val="22"/>
          <w:szCs w:val="22"/>
        </w:rPr>
        <w:t>P</w:t>
      </w:r>
      <w:proofErr w:type="spellEnd"/>
      <w:r w:rsidRPr="003530D8">
        <w:rPr>
          <w:rFonts w:ascii="Book Antiqua" w:hAnsi="Book Antiqua" w:cs="Arial"/>
          <w:sz w:val="22"/>
          <w:szCs w:val="22"/>
        </w:rPr>
        <w:t xml:space="preserve"> Documents, the </w:t>
      </w:r>
      <w:r w:rsidR="00A45855" w:rsidRPr="003530D8">
        <w:rPr>
          <w:rFonts w:ascii="Book Antiqua" w:hAnsi="Book Antiqua" w:cs="Arial"/>
          <w:sz w:val="22"/>
          <w:szCs w:val="22"/>
        </w:rPr>
        <w:t>Employer</w:t>
      </w:r>
      <w:r w:rsidR="00247667" w:rsidRPr="003530D8">
        <w:rPr>
          <w:rFonts w:ascii="Book Antiqua" w:hAnsi="Book Antiqua" w:cs="Arial"/>
          <w:sz w:val="22"/>
          <w:szCs w:val="22"/>
        </w:rPr>
        <w:t xml:space="preserve"> </w:t>
      </w:r>
      <w:r w:rsidRPr="003530D8">
        <w:rPr>
          <w:rFonts w:ascii="Book Antiqua" w:hAnsi="Book Antiqua" w:cs="Arial"/>
          <w:sz w:val="22"/>
          <w:szCs w:val="22"/>
        </w:rPr>
        <w:t xml:space="preserve">may give the Consultant not more than </w:t>
      </w:r>
      <w:r w:rsidR="00B138F2" w:rsidRPr="003530D8">
        <w:rPr>
          <w:rFonts w:ascii="Book Antiqua" w:hAnsi="Book Antiqua" w:cs="Arial"/>
          <w:sz w:val="22"/>
          <w:szCs w:val="22"/>
        </w:rPr>
        <w:t>0</w:t>
      </w:r>
      <w:r w:rsidR="005A5C95" w:rsidRPr="003530D8">
        <w:rPr>
          <w:rFonts w:ascii="Book Antiqua" w:hAnsi="Book Antiqua" w:cs="Arial"/>
          <w:sz w:val="22"/>
          <w:szCs w:val="22"/>
        </w:rPr>
        <w:t>7</w:t>
      </w:r>
      <w:r w:rsidR="00B76342" w:rsidRPr="003530D8">
        <w:rPr>
          <w:rFonts w:ascii="Book Antiqua" w:hAnsi="Book Antiqua" w:cs="Arial"/>
          <w:sz w:val="22"/>
          <w:szCs w:val="22"/>
        </w:rPr>
        <w:t>(</w:t>
      </w:r>
      <w:r w:rsidR="005A5C95" w:rsidRPr="003530D8">
        <w:rPr>
          <w:rFonts w:ascii="Book Antiqua" w:hAnsi="Book Antiqua" w:cs="Arial"/>
          <w:sz w:val="22"/>
          <w:szCs w:val="22"/>
        </w:rPr>
        <w:t>Seven</w:t>
      </w:r>
      <w:r w:rsidR="00B76342" w:rsidRPr="003530D8">
        <w:rPr>
          <w:rFonts w:ascii="Book Antiqua" w:hAnsi="Book Antiqua" w:cs="Arial"/>
          <w:sz w:val="22"/>
          <w:szCs w:val="22"/>
        </w:rPr>
        <w:t>)</w:t>
      </w:r>
      <w:r w:rsidRPr="003530D8">
        <w:rPr>
          <w:rStyle w:val="Hyperlink"/>
          <w:rFonts w:ascii="Book Antiqua" w:eastAsia="Batang" w:hAnsi="Book Antiqua" w:cs="Arial"/>
          <w:sz w:val="22"/>
          <w:szCs w:val="22"/>
          <w:u w:val="none"/>
        </w:rPr>
        <w:t xml:space="preserve"> </w:t>
      </w:r>
      <w:r w:rsidR="00896ED4" w:rsidRPr="003530D8">
        <w:rPr>
          <w:rStyle w:val="Hyperlink"/>
          <w:rFonts w:ascii="Book Antiqua" w:eastAsia="Batang" w:hAnsi="Book Antiqua" w:cs="Arial"/>
          <w:sz w:val="22"/>
          <w:szCs w:val="22"/>
          <w:u w:val="none"/>
        </w:rPr>
        <w:t>days’</w:t>
      </w:r>
      <w:r w:rsidR="00896ED4" w:rsidRPr="003530D8">
        <w:rPr>
          <w:rFonts w:ascii="Book Antiqua" w:hAnsi="Book Antiqua" w:cs="Arial"/>
          <w:sz w:val="22"/>
          <w:szCs w:val="22"/>
        </w:rPr>
        <w:t xml:space="preserve"> notice</w:t>
      </w:r>
      <w:r w:rsidRPr="003530D8">
        <w:rPr>
          <w:rFonts w:ascii="Book Antiqua" w:hAnsi="Book Antiqua" w:cs="Arial"/>
          <w:sz w:val="22"/>
          <w:szCs w:val="22"/>
        </w:rPr>
        <w:t xml:space="preserve"> to rectify/furnish such documents, failing which the </w:t>
      </w:r>
      <w:r w:rsidR="00A45855" w:rsidRPr="003530D8">
        <w:rPr>
          <w:rFonts w:ascii="Book Antiqua" w:hAnsi="Book Antiqua" w:cs="Arial"/>
          <w:sz w:val="22"/>
          <w:szCs w:val="22"/>
        </w:rPr>
        <w:t xml:space="preserve">Proposal </w:t>
      </w:r>
      <w:r w:rsidRPr="003530D8">
        <w:rPr>
          <w:rFonts w:ascii="Book Antiqua" w:hAnsi="Book Antiqua" w:cs="Arial"/>
          <w:sz w:val="22"/>
          <w:szCs w:val="22"/>
        </w:rPr>
        <w:t>shall be rejected.  The request for clarification and the response shall be in writing, and no change in the price</w:t>
      </w:r>
      <w:r w:rsidR="00E1704A" w:rsidRPr="003530D8">
        <w:rPr>
          <w:rFonts w:ascii="Book Antiqua" w:hAnsi="Book Antiqua" w:cs="Arial"/>
          <w:sz w:val="22"/>
          <w:szCs w:val="22"/>
        </w:rPr>
        <w:t xml:space="preserve"> and</w:t>
      </w:r>
      <w:r w:rsidR="00E1704A" w:rsidRPr="00356028">
        <w:rPr>
          <w:rFonts w:ascii="Book Antiqua" w:hAnsi="Book Antiqua" w:cs="Arial"/>
          <w:b/>
          <w:bCs/>
          <w:sz w:val="22"/>
          <w:szCs w:val="22"/>
        </w:rPr>
        <w:t xml:space="preserve">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7967E6D3" w14:textId="77777777" w:rsidR="003530D8" w:rsidRDefault="003530D8" w:rsidP="007F5DA0">
      <w:pPr>
        <w:ind w:left="1134"/>
        <w:jc w:val="both"/>
        <w:rPr>
          <w:rFonts w:ascii="Book Antiqua" w:hAnsi="Book Antiqua" w:cs="Arial"/>
          <w:sz w:val="22"/>
          <w:szCs w:val="22"/>
        </w:rPr>
      </w:pPr>
    </w:p>
    <w:p w14:paraId="3994F230" w14:textId="23284F12" w:rsidR="003530D8" w:rsidRDefault="003530D8" w:rsidP="007F5DA0">
      <w:pPr>
        <w:ind w:left="1134"/>
        <w:jc w:val="both"/>
        <w:rPr>
          <w:rFonts w:ascii="Book Antiqua" w:hAnsi="Book Antiqua" w:cs="Arial"/>
          <w:sz w:val="22"/>
          <w:szCs w:val="22"/>
        </w:rPr>
      </w:pPr>
      <w:r w:rsidRPr="003530D8">
        <w:rPr>
          <w:rFonts w:ascii="Book Antiqua" w:hAnsi="Book Antiqua" w:cs="Arial"/>
          <w:sz w:val="22"/>
          <w:szCs w:val="22"/>
        </w:rPr>
        <w:t>In case of non-submission of documents related to/identified in Attachment-11 {‘Information regarding ex-employees of Employer in Bidder’s firm’}, the Employer ma</w:t>
      </w:r>
      <w:r w:rsidR="000D7639">
        <w:rPr>
          <w:rFonts w:ascii="Book Antiqua" w:hAnsi="Book Antiqua" w:cs="Arial"/>
          <w:sz w:val="22"/>
          <w:szCs w:val="22"/>
        </w:rPr>
        <w:t>y</w:t>
      </w:r>
      <w:r w:rsidRPr="003530D8">
        <w:rPr>
          <w:rFonts w:ascii="Book Antiqua" w:hAnsi="Book Antiqua" w:cs="Arial"/>
          <w:sz w:val="22"/>
          <w:szCs w:val="22"/>
        </w:rPr>
        <w:t xml:space="preserve"> give the Bidder not more than 7 days’ notice to rectify/furnish such documents, failing which Employer reserves the right to reject such bids. Employer shall be sole judge in this regard</w:t>
      </w:r>
      <w:r w:rsidR="000D7639">
        <w:rPr>
          <w:rFonts w:ascii="Book Antiqua" w:hAnsi="Book Antiqua" w:cs="Arial"/>
          <w:sz w:val="22"/>
          <w:szCs w:val="22"/>
        </w:rPr>
        <w:t>.</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8"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8"/>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9"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9"/>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w:t>
      </w:r>
      <w:r>
        <w:rPr>
          <w:rFonts w:ascii="Book Antiqua" w:hAnsi="Book Antiqua" w:cs="Arial"/>
          <w:sz w:val="22"/>
          <w:szCs w:val="22"/>
        </w:rPr>
        <w:tab/>
      </w:r>
      <w:bookmarkStart w:id="20"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20"/>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1"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1"/>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2"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2"/>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3"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3"/>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4"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4"/>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5"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5"/>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shall prevail. In such case, the Employer shall ask the bidder with H1 score for revised price breakup matching the total Lump Sum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lastRenderedPageBreak/>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6"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6"/>
      <w:r w:rsidRPr="00FC0343">
        <w:rPr>
          <w:rFonts w:ascii="Book Antiqua" w:hAnsi="Book Antiqua" w:cs="Arial"/>
          <w:sz w:val="22"/>
          <w:szCs w:val="22"/>
        </w:rPr>
        <w:t xml:space="preserve">, </w:t>
      </w:r>
      <w:bookmarkStart w:id="27" w:name="_Hlk114048936"/>
      <w:r w:rsidRPr="00FC0343">
        <w:rPr>
          <w:rFonts w:ascii="Book Antiqua" w:hAnsi="Book Antiqua" w:cs="Arial"/>
          <w:sz w:val="22"/>
          <w:szCs w:val="22"/>
        </w:rPr>
        <w:t xml:space="preserve">the Employer will notify the successful Bidder </w:t>
      </w:r>
      <w:bookmarkEnd w:id="27"/>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8"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8"/>
      <w:r w:rsidRPr="00FC0343">
        <w:rPr>
          <w:rFonts w:ascii="Book Antiqua" w:hAnsi="Book Antiqua" w:cs="Arial"/>
          <w:sz w:val="22"/>
          <w:szCs w:val="22"/>
        </w:rPr>
        <w:t xml:space="preserve">. The </w:t>
      </w:r>
      <w:proofErr w:type="spellStart"/>
      <w:r w:rsidR="00AD0CD2">
        <w:rPr>
          <w:rFonts w:ascii="Book Antiqua" w:hAnsi="Book Antiqua" w:cs="Arial"/>
          <w:sz w:val="22"/>
          <w:szCs w:val="22"/>
        </w:rPr>
        <w:t>GeM</w:t>
      </w:r>
      <w:proofErr w:type="spellEnd"/>
      <w:r w:rsidR="00AD0CD2">
        <w:rPr>
          <w:rFonts w:ascii="Book Antiqua" w:hAnsi="Book Antiqua" w:cs="Arial"/>
          <w:sz w:val="22"/>
          <w:szCs w:val="22"/>
        </w:rPr>
        <w:t xml:space="preserve">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proofErr w:type="spellStart"/>
      <w:r w:rsidR="00BD2C9A">
        <w:rPr>
          <w:rFonts w:ascii="Book Antiqua" w:hAnsi="Book Antiqua" w:cs="Arial"/>
          <w:sz w:val="22"/>
          <w:szCs w:val="22"/>
        </w:rPr>
        <w:t>GeM</w:t>
      </w:r>
      <w:proofErr w:type="spellEnd"/>
      <w:r w:rsidR="00BD2C9A">
        <w:rPr>
          <w:rFonts w:ascii="Book Antiqua" w:hAnsi="Book Antiqua" w:cs="Arial"/>
          <w:sz w:val="22"/>
          <w:szCs w:val="22"/>
        </w:rPr>
        <w:t xml:space="preserve">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9"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9"/>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w:t>
      </w:r>
      <w:r w:rsidR="0023571F" w:rsidRPr="00FC0343">
        <w:rPr>
          <w:rFonts w:ascii="Book Antiqua" w:hAnsi="Book Antiqua" w:cs="Arial"/>
          <w:sz w:val="22"/>
          <w:szCs w:val="22"/>
        </w:rPr>
        <w:lastRenderedPageBreak/>
        <w:t xml:space="preserve">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30" w:name="_Hlk114049426"/>
      <w:bookmarkStart w:id="31"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30"/>
      <w:r w:rsidR="0023571F" w:rsidRPr="00FC0343">
        <w:rPr>
          <w:rFonts w:ascii="Book Antiqua" w:hAnsi="Book Antiqua" w:cs="Arial"/>
          <w:sz w:val="22"/>
          <w:szCs w:val="22"/>
        </w:rPr>
        <w:t>.</w:t>
      </w:r>
      <w:bookmarkEnd w:id="31"/>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lastRenderedPageBreak/>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2"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2"/>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anything to the contrary contained in this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w:t>
      </w:r>
      <w:r w:rsidR="00CE3820" w:rsidRPr="00994B1B">
        <w:rPr>
          <w:rFonts w:ascii="Book Antiqua" w:hAnsi="Book Antiqua" w:cs="Arial"/>
          <w:sz w:val="22"/>
          <w:szCs w:val="22"/>
        </w:rPr>
        <w:lastRenderedPageBreak/>
        <w:t>participate in any tender or</w:t>
      </w:r>
      <w:r w:rsidR="00CE3820">
        <w:rPr>
          <w:rFonts w:ascii="Book Antiqua" w:hAnsi="Book Antiqua" w:cs="Arial"/>
          <w:sz w:val="22"/>
          <w:szCs w:val="22"/>
        </w:rPr>
        <w:t xml:space="preserve">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 xml:space="preserve">15 days from the date of issuance of </w:t>
      </w:r>
      <w:proofErr w:type="spellStart"/>
      <w:r w:rsidR="00E550A2" w:rsidRPr="00E550A2">
        <w:rPr>
          <w:rFonts w:ascii="Book Antiqua" w:hAnsi="Book Antiqua" w:cs="Arial"/>
          <w:b/>
          <w:bCs/>
          <w:sz w:val="22"/>
          <w:szCs w:val="22"/>
        </w:rPr>
        <w:t>GeM</w:t>
      </w:r>
      <w:proofErr w:type="spellEnd"/>
      <w:r w:rsidR="00E550A2" w:rsidRPr="00E550A2">
        <w:rPr>
          <w:rFonts w:ascii="Book Antiqua" w:hAnsi="Book Antiqua" w:cs="Arial"/>
          <w:b/>
          <w:bCs/>
          <w:sz w:val="22"/>
          <w:szCs w:val="22"/>
        </w:rPr>
        <w:t xml:space="preserve">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3" w:name="_Hlk114049534"/>
      <w:r w:rsidR="00A32CC5" w:rsidRPr="00FC0343">
        <w:rPr>
          <w:rFonts w:ascii="Book Antiqua" w:hAnsi="Book Antiqua" w:cs="Arial"/>
          <w:b/>
          <w:sz w:val="22"/>
          <w:szCs w:val="22"/>
        </w:rPr>
        <w:t>TERMS OF PAYMENTS</w:t>
      </w:r>
      <w:bookmarkEnd w:id="33"/>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4" w:name="_Hlk114049588"/>
      <w:r w:rsidR="00713EDB" w:rsidRPr="00D043CE">
        <w:rPr>
          <w:rFonts w:ascii="Book Antiqua" w:hAnsi="Book Antiqua" w:cs="Arial"/>
          <w:sz w:val="22"/>
          <w:szCs w:val="22"/>
        </w:rPr>
        <w:t>Payment shall be made to consultant in the following manner:</w:t>
      </w:r>
      <w:bookmarkEnd w:id="34"/>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5"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5"/>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proofErr w:type="spellStart"/>
      <w:r w:rsidR="00930F61">
        <w:rPr>
          <w:rFonts w:ascii="Book Antiqua" w:hAnsi="Book Antiqua" w:cs="Arial"/>
          <w:sz w:val="22"/>
          <w:szCs w:val="22"/>
        </w:rPr>
        <w:t>GeM</w:t>
      </w:r>
      <w:proofErr w:type="spellEnd"/>
      <w:r w:rsidR="00930F61">
        <w:rPr>
          <w:rFonts w:ascii="Book Antiqua" w:hAnsi="Book Antiqua" w:cs="Arial"/>
          <w:sz w:val="22"/>
          <w:szCs w:val="22"/>
        </w:rPr>
        <w:t xml:space="preserve">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w:t>
      </w:r>
      <w:proofErr w:type="spellStart"/>
      <w:r w:rsidR="00B23838" w:rsidRPr="00B23838">
        <w:rPr>
          <w:rFonts w:ascii="Book Antiqua" w:hAnsi="Book Antiqua" w:cs="Arial"/>
          <w:sz w:val="22"/>
          <w:szCs w:val="22"/>
        </w:rPr>
        <w:t>Mynd</w:t>
      </w:r>
      <w:proofErr w:type="spellEnd"/>
      <w:r w:rsidR="00B23838" w:rsidRPr="00B23838">
        <w:rPr>
          <w:rFonts w:ascii="Book Antiqua" w:hAnsi="Book Antiqua" w:cs="Arial"/>
          <w:sz w:val="22"/>
          <w:szCs w:val="22"/>
        </w:rPr>
        <w:t xml:space="preserve">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proofErr w:type="gramStart"/>
      <w:r w:rsidR="00B23838" w:rsidRPr="00B23838">
        <w:rPr>
          <w:rFonts w:ascii="Book Antiqua" w:hAnsi="Book Antiqua" w:cs="Arial"/>
          <w:sz w:val="22"/>
          <w:szCs w:val="22"/>
        </w:rPr>
        <w:t>A.TreDS</w:t>
      </w:r>
      <w:proofErr w:type="spellEnd"/>
      <w:proofErr w:type="gram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488E7BD1" w14:textId="77777777" w:rsidR="00B23838" w:rsidRDefault="00B23838" w:rsidP="00221C48">
      <w:pPr>
        <w:ind w:left="1134" w:hanging="1003"/>
        <w:jc w:val="both"/>
        <w:rPr>
          <w:rFonts w:ascii="Book Antiqua" w:hAnsi="Book Antiqua" w:cs="Arial"/>
          <w:sz w:val="22"/>
          <w:szCs w:val="22"/>
        </w:rPr>
      </w:pPr>
    </w:p>
    <w:p w14:paraId="775F1633" w14:textId="77777777" w:rsidR="00B23838" w:rsidRDefault="00B23838" w:rsidP="00221C48">
      <w:pPr>
        <w:ind w:left="1134" w:hanging="1003"/>
        <w:jc w:val="both"/>
        <w:rPr>
          <w:rFonts w:ascii="Book Antiqua" w:hAnsi="Book Antiqua" w:cs="Arial"/>
          <w:sz w:val="22"/>
          <w:szCs w:val="22"/>
        </w:rPr>
      </w:pPr>
    </w:p>
    <w:p w14:paraId="43FBAF7A" w14:textId="77777777" w:rsidR="00C4269B" w:rsidRDefault="00C4269B" w:rsidP="00221C48">
      <w:pPr>
        <w:ind w:left="1134" w:hanging="1003"/>
        <w:jc w:val="both"/>
        <w:rPr>
          <w:rFonts w:ascii="Book Antiqua" w:hAnsi="Book Antiqua" w:cs="Arial"/>
          <w:sz w:val="22"/>
          <w:szCs w:val="22"/>
        </w:rPr>
      </w:pPr>
    </w:p>
    <w:p w14:paraId="55CD5560" w14:textId="77777777" w:rsidR="00B23838" w:rsidRDefault="00B23838" w:rsidP="00221C48">
      <w:pPr>
        <w:ind w:left="1134" w:hanging="1003"/>
        <w:jc w:val="both"/>
        <w:rPr>
          <w:rFonts w:ascii="Book Antiqua" w:hAnsi="Book Antiqua" w:cs="Arial"/>
          <w:sz w:val="22"/>
          <w:szCs w:val="22"/>
        </w:rPr>
      </w:pP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lastRenderedPageBreak/>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lastRenderedPageBreak/>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 xml:space="preserve">Consultant must deploy their experts within 15 days from the issuance of </w:t>
      </w:r>
      <w:proofErr w:type="spellStart"/>
      <w:r w:rsidR="0010236A" w:rsidRPr="0010236A">
        <w:rPr>
          <w:rFonts w:ascii="Book Antiqua" w:hAnsi="Book Antiqua"/>
        </w:rPr>
        <w:t>GeM</w:t>
      </w:r>
      <w:proofErr w:type="spellEnd"/>
      <w:r w:rsidR="0010236A" w:rsidRPr="0010236A">
        <w:rPr>
          <w:rFonts w:ascii="Book Antiqua" w:hAnsi="Book Antiqua"/>
        </w:rPr>
        <w:t xml:space="preserve">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w:t>
      </w:r>
      <w:r>
        <w:rPr>
          <w:rFonts w:ascii="Book Antiqua" w:hAnsi="Book Antiqua" w:cs="Arial"/>
          <w:sz w:val="22"/>
          <w:szCs w:val="22"/>
        </w:rPr>
        <w:lastRenderedPageBreak/>
        <w:t xml:space="preserve">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lastRenderedPageBreak/>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6"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6"/>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32380AF7" w14:textId="77777777" w:rsidR="008D7A76" w:rsidRPr="007C0FE9" w:rsidRDefault="008D7A76" w:rsidP="00140946">
      <w:pPr>
        <w:ind w:left="1134" w:hanging="1003"/>
        <w:jc w:val="both"/>
        <w:rPr>
          <w:rFonts w:ascii="Book Antiqua" w:hAnsi="Book Antiqua" w:cs="Arial"/>
          <w:b/>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7"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7"/>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 xml:space="preserve">In the event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(EIC)fails to notify his decision as aforesaid within thirty (30) days, the Contractor, if he intends to go for Arbitration/Conciliation, shall notify his intention to the Engineer In Charge (EIC)within 30 days of expiry of the first mentioned </w:t>
      </w:r>
      <w:r w:rsidRPr="007C0FE9">
        <w:rPr>
          <w:rFonts w:ascii="Book Antiqua" w:hAnsi="Book Antiqua" w:cs="Arial"/>
          <w:sz w:val="22"/>
          <w:szCs w:val="22"/>
        </w:rPr>
        <w:lastRenderedPageBreak/>
        <w:t>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arbitration shall be conducted by a sole arbitrator in case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9720CE">
        <w:tc>
          <w:tcPr>
            <w:tcW w:w="756" w:type="dxa"/>
          </w:tcPr>
          <w:p w14:paraId="71F30869" w14:textId="77777777" w:rsidR="007C0FE9" w:rsidRPr="007C0FE9" w:rsidRDefault="007C0FE9" w:rsidP="009720CE">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9720CE">
        <w:tc>
          <w:tcPr>
            <w:tcW w:w="756" w:type="dxa"/>
          </w:tcPr>
          <w:p w14:paraId="5F2E8A16"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9720CE">
        <w:tc>
          <w:tcPr>
            <w:tcW w:w="756" w:type="dxa"/>
          </w:tcPr>
          <w:p w14:paraId="42749677"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9720CE">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 xml:space="preserve">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w:t>
      </w:r>
      <w:r w:rsidRPr="007C0FE9">
        <w:rPr>
          <w:rFonts w:ascii="Book Antiqua" w:hAnsi="Book Antiqua" w:cs="Arial"/>
          <w:sz w:val="22"/>
          <w:szCs w:val="22"/>
        </w:rPr>
        <w:lastRenderedPageBreak/>
        <w:t>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case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The decision of the sole arbitrator/ the majority of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 xml:space="preserve">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w:t>
      </w:r>
      <w:r w:rsidRPr="007C0FE9">
        <w:rPr>
          <w:rFonts w:ascii="Book Antiqua" w:hAnsi="Book Antiqua" w:cs="Arial"/>
          <w:sz w:val="22"/>
          <w:szCs w:val="22"/>
        </w:rPr>
        <w:lastRenderedPageBreak/>
        <w:t>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Pr="007C0FE9" w:rsidRDefault="007C0FE9"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time period may be extended at the discretion 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with regard to their respective stance and view the exercise in the spirit of conciliation / settlement.</w:t>
      </w:r>
    </w:p>
    <w:p w14:paraId="41AA79BA" w14:textId="77777777" w:rsidR="007C0FE9" w:rsidRDefault="007C0FE9" w:rsidP="007C0FE9">
      <w:pPr>
        <w:ind w:left="1134" w:hanging="1003"/>
        <w:jc w:val="both"/>
        <w:rPr>
          <w:rFonts w:ascii="Book Antiqua" w:hAnsi="Book Antiqua" w:cs="Arial"/>
          <w:b/>
          <w:sz w:val="22"/>
          <w:szCs w:val="22"/>
        </w:rPr>
      </w:pPr>
    </w:p>
    <w:p w14:paraId="53975616" w14:textId="77777777" w:rsidR="00C4269B" w:rsidRDefault="00C4269B" w:rsidP="007C0FE9">
      <w:pPr>
        <w:ind w:left="1134" w:hanging="1003"/>
        <w:jc w:val="both"/>
        <w:rPr>
          <w:rFonts w:ascii="Book Antiqua" w:hAnsi="Book Antiqua" w:cs="Arial"/>
          <w:b/>
          <w:sz w:val="22"/>
          <w:szCs w:val="22"/>
        </w:rPr>
      </w:pPr>
    </w:p>
    <w:p w14:paraId="5DCCDD8C" w14:textId="77777777" w:rsidR="00C4269B" w:rsidRDefault="00C4269B" w:rsidP="007C0FE9">
      <w:pPr>
        <w:ind w:left="1134" w:hanging="1003"/>
        <w:jc w:val="both"/>
        <w:rPr>
          <w:rFonts w:ascii="Book Antiqua" w:hAnsi="Book Antiqua" w:cs="Arial"/>
          <w:b/>
          <w:sz w:val="22"/>
          <w:szCs w:val="22"/>
        </w:rPr>
      </w:pPr>
    </w:p>
    <w:p w14:paraId="45A11A0B" w14:textId="77777777" w:rsidR="00C4269B" w:rsidRDefault="00C4269B" w:rsidP="007C0FE9">
      <w:pPr>
        <w:ind w:left="1134" w:hanging="1003"/>
        <w:jc w:val="both"/>
        <w:rPr>
          <w:rFonts w:ascii="Book Antiqua" w:hAnsi="Book Antiqua" w:cs="Arial"/>
          <w:b/>
          <w:sz w:val="22"/>
          <w:szCs w:val="22"/>
        </w:rPr>
      </w:pP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lastRenderedPageBreak/>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After successful conclusion of Conciliation, proceedings, the Parties to the conciliation process, have to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42D4A180" w14:textId="77777777" w:rsidR="00C4269B" w:rsidRDefault="00C4269B" w:rsidP="007C0FE9">
      <w:pPr>
        <w:ind w:left="1134" w:hanging="1003"/>
        <w:jc w:val="both"/>
        <w:rPr>
          <w:rFonts w:ascii="Book Antiqua" w:hAnsi="Book Antiqua" w:cs="Arial"/>
          <w:b/>
          <w:sz w:val="22"/>
          <w:szCs w:val="22"/>
        </w:rPr>
      </w:pPr>
    </w:p>
    <w:p w14:paraId="47778667" w14:textId="77777777" w:rsidR="00C4269B" w:rsidRDefault="00C4269B" w:rsidP="007C0FE9">
      <w:pPr>
        <w:ind w:left="1134" w:hanging="1003"/>
        <w:jc w:val="both"/>
        <w:rPr>
          <w:rFonts w:ascii="Book Antiqua" w:hAnsi="Book Antiqua" w:cs="Arial"/>
          <w:b/>
          <w:sz w:val="22"/>
          <w:szCs w:val="22"/>
        </w:rPr>
      </w:pPr>
    </w:p>
    <w:p w14:paraId="7A2D8556" w14:textId="77777777" w:rsidR="00C4269B" w:rsidRPr="003A7DEE" w:rsidRDefault="00C4269B"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lastRenderedPageBreak/>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8" w:name="_Hlk90471316"/>
      <w:r w:rsidR="00AC2B93" w:rsidRPr="00212AA3">
        <w:rPr>
          <w:rFonts w:ascii="Book Antiqua" w:hAnsi="Book Antiqua" w:cs="Arial"/>
          <w:b/>
          <w:bCs/>
          <w:color w:val="000000"/>
          <w:sz w:val="22"/>
          <w:szCs w:val="22"/>
        </w:rPr>
        <w:t>NO WAIVERS</w:t>
      </w:r>
      <w:bookmarkEnd w:id="38"/>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lastRenderedPageBreak/>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9" w:name="_Hlk90471322"/>
      <w:r w:rsidR="00AC2B93" w:rsidRPr="00532882">
        <w:rPr>
          <w:rFonts w:ascii="Book Antiqua" w:hAnsi="Book Antiqua" w:cs="Arial"/>
          <w:b/>
          <w:bCs/>
          <w:color w:val="000000"/>
          <w:sz w:val="22"/>
          <w:szCs w:val="22"/>
        </w:rPr>
        <w:t>INSTRUCTIONS AND NOTICES</w:t>
      </w:r>
      <w:bookmarkEnd w:id="39"/>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r w:rsidRPr="00713EDB">
        <w:rPr>
          <w:rFonts w:ascii="Book Antiqua" w:hAnsi="Book Antiqua" w:cs="Arial"/>
          <w:sz w:val="22"/>
          <w:szCs w:val="22"/>
        </w:rPr>
        <w:t>upto</w:t>
      </w:r>
      <w:proofErr w:type="spell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lastRenderedPageBreak/>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bookmarkStart w:id="40" w:name="_GoBack"/>
      <w:bookmarkEnd w:id="40"/>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B71A61" w14:textId="77777777" w:rsidR="00BA14AA" w:rsidRDefault="00BA14AA" w:rsidP="003E7F85">
      <w:r>
        <w:separator/>
      </w:r>
    </w:p>
  </w:endnote>
  <w:endnote w:type="continuationSeparator" w:id="0">
    <w:p w14:paraId="2EA983F9" w14:textId="77777777" w:rsidR="00BA14AA" w:rsidRDefault="00BA14AA" w:rsidP="003E7F85">
      <w:r>
        <w:continuationSeparator/>
      </w:r>
    </w:p>
  </w:endnote>
  <w:endnote w:type="continuationNotice" w:id="1">
    <w:p w14:paraId="73F4D6EF" w14:textId="77777777" w:rsidR="00BA14AA" w:rsidRDefault="00BA14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B376CF" w14:textId="77777777" w:rsidR="00BA14AA" w:rsidRDefault="00BA14AA" w:rsidP="003E7F85">
      <w:r>
        <w:separator/>
      </w:r>
    </w:p>
  </w:footnote>
  <w:footnote w:type="continuationSeparator" w:id="0">
    <w:p w14:paraId="4B937E22" w14:textId="77777777" w:rsidR="00BA14AA" w:rsidRDefault="00BA14AA" w:rsidP="003E7F85">
      <w:r>
        <w:continuationSeparator/>
      </w:r>
    </w:p>
  </w:footnote>
  <w:footnote w:type="continuationNotice" w:id="1">
    <w:p w14:paraId="56592CFB" w14:textId="77777777" w:rsidR="00BA14AA" w:rsidRDefault="00BA14A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9"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0"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2"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4"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6"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8"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0"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3"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6"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2"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3"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5"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0"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2"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6"/>
  </w:num>
  <w:num w:numId="2">
    <w:abstractNumId w:val="19"/>
  </w:num>
  <w:num w:numId="3">
    <w:abstractNumId w:val="5"/>
  </w:num>
  <w:num w:numId="4">
    <w:abstractNumId w:val="25"/>
  </w:num>
  <w:num w:numId="5">
    <w:abstractNumId w:val="29"/>
  </w:num>
  <w:num w:numId="6">
    <w:abstractNumId w:val="4"/>
  </w:num>
  <w:num w:numId="7">
    <w:abstractNumId w:val="30"/>
  </w:num>
  <w:num w:numId="8">
    <w:abstractNumId w:val="27"/>
  </w:num>
  <w:num w:numId="9">
    <w:abstractNumId w:val="18"/>
  </w:num>
  <w:num w:numId="10">
    <w:abstractNumId w:val="14"/>
  </w:num>
  <w:num w:numId="11">
    <w:abstractNumId w:val="0"/>
  </w:num>
  <w:num w:numId="12">
    <w:abstractNumId w:val="2"/>
  </w:num>
  <w:num w:numId="13">
    <w:abstractNumId w:val="35"/>
  </w:num>
  <w:num w:numId="14">
    <w:abstractNumId w:val="42"/>
  </w:num>
  <w:num w:numId="15">
    <w:abstractNumId w:val="20"/>
  </w:num>
  <w:num w:numId="16">
    <w:abstractNumId w:val="9"/>
  </w:num>
  <w:num w:numId="17">
    <w:abstractNumId w:val="36"/>
  </w:num>
  <w:num w:numId="18">
    <w:abstractNumId w:val="16"/>
  </w:num>
  <w:num w:numId="19">
    <w:abstractNumId w:val="37"/>
  </w:num>
  <w:num w:numId="20">
    <w:abstractNumId w:val="12"/>
  </w:num>
  <w:num w:numId="21">
    <w:abstractNumId w:val="10"/>
  </w:num>
  <w:num w:numId="22">
    <w:abstractNumId w:val="33"/>
  </w:num>
  <w:num w:numId="23">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num>
  <w:num w:numId="25">
    <w:abstractNumId w:val="1"/>
  </w:num>
  <w:num w:numId="26">
    <w:abstractNumId w:val="17"/>
  </w:num>
  <w:num w:numId="27">
    <w:abstractNumId w:val="23"/>
  </w:num>
  <w:num w:numId="28">
    <w:abstractNumId w:val="32"/>
  </w:num>
  <w:num w:numId="29">
    <w:abstractNumId w:val="31"/>
  </w:num>
  <w:num w:numId="30">
    <w:abstractNumId w:val="26"/>
  </w:num>
  <w:num w:numId="31">
    <w:abstractNumId w:val="15"/>
  </w:num>
  <w:num w:numId="32">
    <w:abstractNumId w:val="40"/>
  </w:num>
  <w:num w:numId="33">
    <w:abstractNumId w:val="38"/>
  </w:num>
  <w:num w:numId="34">
    <w:abstractNumId w:val="22"/>
  </w:num>
  <w:num w:numId="35">
    <w:abstractNumId w:val="13"/>
  </w:num>
  <w:num w:numId="36">
    <w:abstractNumId w:val="34"/>
  </w:num>
  <w:num w:numId="37">
    <w:abstractNumId w:val="24"/>
  </w:num>
  <w:num w:numId="38">
    <w:abstractNumId w:val="28"/>
  </w:num>
  <w:num w:numId="39">
    <w:abstractNumId w:val="11"/>
  </w:num>
  <w:num w:numId="40">
    <w:abstractNumId w:val="39"/>
  </w:num>
  <w:num w:numId="41">
    <w:abstractNumId w:val="7"/>
  </w:num>
  <w:num w:numId="42">
    <w:abstractNumId w:val="3"/>
  </w:num>
  <w:num w:numId="43">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7A65"/>
    <w:rsid w:val="00030E16"/>
    <w:rsid w:val="000317A2"/>
    <w:rsid w:val="0003185D"/>
    <w:rsid w:val="00031A75"/>
    <w:rsid w:val="00031B14"/>
    <w:rsid w:val="00033073"/>
    <w:rsid w:val="00033256"/>
    <w:rsid w:val="000346C1"/>
    <w:rsid w:val="000362AF"/>
    <w:rsid w:val="00037156"/>
    <w:rsid w:val="000400D5"/>
    <w:rsid w:val="00040B0F"/>
    <w:rsid w:val="000415D8"/>
    <w:rsid w:val="0004161A"/>
    <w:rsid w:val="00041DA4"/>
    <w:rsid w:val="00041E07"/>
    <w:rsid w:val="0004233C"/>
    <w:rsid w:val="00042AAC"/>
    <w:rsid w:val="0004347A"/>
    <w:rsid w:val="00043F4E"/>
    <w:rsid w:val="000457E6"/>
    <w:rsid w:val="00050BE0"/>
    <w:rsid w:val="00052829"/>
    <w:rsid w:val="00054F3B"/>
    <w:rsid w:val="000610C1"/>
    <w:rsid w:val="00061347"/>
    <w:rsid w:val="000620FC"/>
    <w:rsid w:val="00063932"/>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3AB7"/>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B7D22"/>
    <w:rsid w:val="000C0442"/>
    <w:rsid w:val="000C181F"/>
    <w:rsid w:val="000C27B7"/>
    <w:rsid w:val="000C37DB"/>
    <w:rsid w:val="000C3A67"/>
    <w:rsid w:val="000C662C"/>
    <w:rsid w:val="000D2A3E"/>
    <w:rsid w:val="000D454E"/>
    <w:rsid w:val="000D7639"/>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05C9F"/>
    <w:rsid w:val="001119F2"/>
    <w:rsid w:val="00111A3D"/>
    <w:rsid w:val="00115D6B"/>
    <w:rsid w:val="00116CA3"/>
    <w:rsid w:val="00117198"/>
    <w:rsid w:val="00120479"/>
    <w:rsid w:val="00120CB8"/>
    <w:rsid w:val="00126A5C"/>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387"/>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5617"/>
    <w:rsid w:val="001F69EF"/>
    <w:rsid w:val="00200A84"/>
    <w:rsid w:val="00201DF5"/>
    <w:rsid w:val="00204586"/>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C55"/>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0F6"/>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16CAC"/>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1F2B"/>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4C08"/>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456"/>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BE9"/>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403"/>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5914"/>
    <w:rsid w:val="00617A3B"/>
    <w:rsid w:val="00621774"/>
    <w:rsid w:val="00625221"/>
    <w:rsid w:val="006254AD"/>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43B"/>
    <w:rsid w:val="00697754"/>
    <w:rsid w:val="006A0A89"/>
    <w:rsid w:val="006A1D0F"/>
    <w:rsid w:val="006A2D89"/>
    <w:rsid w:val="006A46BA"/>
    <w:rsid w:val="006A65BD"/>
    <w:rsid w:val="006B03A6"/>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C6D53"/>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146"/>
    <w:rsid w:val="00732E67"/>
    <w:rsid w:val="00733302"/>
    <w:rsid w:val="007343C0"/>
    <w:rsid w:val="00734A41"/>
    <w:rsid w:val="0073629F"/>
    <w:rsid w:val="00737536"/>
    <w:rsid w:val="007415FC"/>
    <w:rsid w:val="00742E2C"/>
    <w:rsid w:val="00742F3A"/>
    <w:rsid w:val="00744428"/>
    <w:rsid w:val="007458B7"/>
    <w:rsid w:val="00745AAD"/>
    <w:rsid w:val="00745BC2"/>
    <w:rsid w:val="00751EF0"/>
    <w:rsid w:val="00752087"/>
    <w:rsid w:val="00752860"/>
    <w:rsid w:val="00754CDF"/>
    <w:rsid w:val="007557D7"/>
    <w:rsid w:val="007577F8"/>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315F"/>
    <w:rsid w:val="007B4A04"/>
    <w:rsid w:val="007B76D6"/>
    <w:rsid w:val="007C0FE9"/>
    <w:rsid w:val="007C388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0AE"/>
    <w:rsid w:val="00810A23"/>
    <w:rsid w:val="0081155D"/>
    <w:rsid w:val="00811ACA"/>
    <w:rsid w:val="008125E1"/>
    <w:rsid w:val="00812914"/>
    <w:rsid w:val="00813107"/>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0871"/>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618"/>
    <w:rsid w:val="00947CFD"/>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EF5"/>
    <w:rsid w:val="00981F0E"/>
    <w:rsid w:val="0098201F"/>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0ACC"/>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5BE8"/>
    <w:rsid w:val="00AC6A82"/>
    <w:rsid w:val="00AC724C"/>
    <w:rsid w:val="00AD0530"/>
    <w:rsid w:val="00AD0CD2"/>
    <w:rsid w:val="00AD1D6D"/>
    <w:rsid w:val="00AD4529"/>
    <w:rsid w:val="00AD5615"/>
    <w:rsid w:val="00AE228D"/>
    <w:rsid w:val="00AE2EE3"/>
    <w:rsid w:val="00AE6099"/>
    <w:rsid w:val="00AE616A"/>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4D7F"/>
    <w:rsid w:val="00B44F81"/>
    <w:rsid w:val="00B451C0"/>
    <w:rsid w:val="00B460D6"/>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14AA"/>
    <w:rsid w:val="00BA39D4"/>
    <w:rsid w:val="00BB0670"/>
    <w:rsid w:val="00BB0CB3"/>
    <w:rsid w:val="00BB5BE3"/>
    <w:rsid w:val="00BB65D9"/>
    <w:rsid w:val="00BB66D9"/>
    <w:rsid w:val="00BB720D"/>
    <w:rsid w:val="00BC00C8"/>
    <w:rsid w:val="00BC28B0"/>
    <w:rsid w:val="00BC3EBC"/>
    <w:rsid w:val="00BC4181"/>
    <w:rsid w:val="00BC4BE0"/>
    <w:rsid w:val="00BC4E99"/>
    <w:rsid w:val="00BC640B"/>
    <w:rsid w:val="00BC6D27"/>
    <w:rsid w:val="00BD2BBF"/>
    <w:rsid w:val="00BD2C9A"/>
    <w:rsid w:val="00BD36A6"/>
    <w:rsid w:val="00BD4341"/>
    <w:rsid w:val="00BD4CA3"/>
    <w:rsid w:val="00BD57F7"/>
    <w:rsid w:val="00BD65B7"/>
    <w:rsid w:val="00BD6B1F"/>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269B"/>
    <w:rsid w:val="00C430E6"/>
    <w:rsid w:val="00C44E1F"/>
    <w:rsid w:val="00C45284"/>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669E"/>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256"/>
    <w:rsid w:val="00D52BCD"/>
    <w:rsid w:val="00D53A0C"/>
    <w:rsid w:val="00D53B30"/>
    <w:rsid w:val="00D5471C"/>
    <w:rsid w:val="00D54962"/>
    <w:rsid w:val="00D55E63"/>
    <w:rsid w:val="00D562DC"/>
    <w:rsid w:val="00D569DE"/>
    <w:rsid w:val="00D613D7"/>
    <w:rsid w:val="00D61A53"/>
    <w:rsid w:val="00D620B6"/>
    <w:rsid w:val="00D6561A"/>
    <w:rsid w:val="00D65932"/>
    <w:rsid w:val="00D704D8"/>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D43"/>
    <w:rsid w:val="00DA05F4"/>
    <w:rsid w:val="00DA15AE"/>
    <w:rsid w:val="00DA1926"/>
    <w:rsid w:val="00DA21DB"/>
    <w:rsid w:val="00DA26C9"/>
    <w:rsid w:val="00DA3A15"/>
    <w:rsid w:val="00DA4B9D"/>
    <w:rsid w:val="00DB1D9E"/>
    <w:rsid w:val="00DB39A5"/>
    <w:rsid w:val="00DB5DA6"/>
    <w:rsid w:val="00DC141C"/>
    <w:rsid w:val="00DC2C5C"/>
    <w:rsid w:val="00DC3ECF"/>
    <w:rsid w:val="00DC406E"/>
    <w:rsid w:val="00DC4951"/>
    <w:rsid w:val="00DC4BE6"/>
    <w:rsid w:val="00DC4D68"/>
    <w:rsid w:val="00DC52D7"/>
    <w:rsid w:val="00DC5786"/>
    <w:rsid w:val="00DC5FBE"/>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5D63"/>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6635D"/>
    <w:rsid w:val="00E71A30"/>
    <w:rsid w:val="00E73028"/>
    <w:rsid w:val="00E733B2"/>
    <w:rsid w:val="00E74574"/>
    <w:rsid w:val="00E75319"/>
    <w:rsid w:val="00E753A1"/>
    <w:rsid w:val="00E80335"/>
    <w:rsid w:val="00E85DF8"/>
    <w:rsid w:val="00E91140"/>
    <w:rsid w:val="00E92526"/>
    <w:rsid w:val="00E926E9"/>
    <w:rsid w:val="00E94533"/>
    <w:rsid w:val="00E96CB2"/>
    <w:rsid w:val="00E97E79"/>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683"/>
    <w:rsid w:val="00ED1CF8"/>
    <w:rsid w:val="00ED1D78"/>
    <w:rsid w:val="00ED2AE1"/>
    <w:rsid w:val="00EE178F"/>
    <w:rsid w:val="00EE198F"/>
    <w:rsid w:val="00EE1D52"/>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4090"/>
    <w:rsid w:val="00F477ED"/>
    <w:rsid w:val="00F47E6A"/>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B7370"/>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67382-54C9-4BBE-8B49-671C4432C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5976</TotalTime>
  <Pages>43</Pages>
  <Words>15725</Words>
  <Characters>89634</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Akhil Dubey {}</cp:lastModifiedBy>
  <cp:revision>301</cp:revision>
  <cp:lastPrinted>2022-12-28T11:59:00Z</cp:lastPrinted>
  <dcterms:created xsi:type="dcterms:W3CDTF">2022-07-11T07:01:00Z</dcterms:created>
  <dcterms:modified xsi:type="dcterms:W3CDTF">2024-10-14T09:38:00Z</dcterms:modified>
  <cp:contentStatus/>
</cp:coreProperties>
</file>